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6217" w14:textId="77777777" w:rsidR="00980E1F" w:rsidRPr="00980E1F" w:rsidRDefault="00980E1F" w:rsidP="00980E1F">
      <w:pPr>
        <w:rPr>
          <w:rFonts w:ascii="Calibri" w:hAnsi="Calibri"/>
          <w:bCs/>
        </w:rPr>
      </w:pPr>
      <w:r w:rsidRPr="00980E1F">
        <w:rPr>
          <w:rFonts w:ascii="Calibri" w:hAnsi="Calibri"/>
          <w:bCs/>
        </w:rPr>
        <w:t>DPS/NT/1/Z/2020</w:t>
      </w:r>
    </w:p>
    <w:p w14:paraId="61CED110" w14:textId="77777777" w:rsidR="00980E1F" w:rsidRPr="00980E1F" w:rsidRDefault="00980E1F" w:rsidP="00980E1F">
      <w:pPr>
        <w:rPr>
          <w:rFonts w:ascii="Calibri" w:hAnsi="Calibri"/>
          <w:bCs/>
        </w:rPr>
      </w:pPr>
      <w:r w:rsidRPr="00980E1F">
        <w:rPr>
          <w:rFonts w:ascii="Calibri" w:hAnsi="Calibri"/>
          <w:bCs/>
        </w:rPr>
        <w:t>NT.271.2.2020.MR</w:t>
      </w:r>
    </w:p>
    <w:p w14:paraId="0416BB25" w14:textId="77777777" w:rsidR="00F33CFE" w:rsidRPr="00F33CFE" w:rsidRDefault="00F33CFE" w:rsidP="00F33CFE">
      <w:pPr>
        <w:autoSpaceDE w:val="0"/>
        <w:autoSpaceDN w:val="0"/>
        <w:adjustRightInd w:val="0"/>
        <w:jc w:val="right"/>
        <w:rPr>
          <w:rFonts w:ascii="Garamond" w:hAnsi="Garamond"/>
          <w:i/>
          <w:iCs/>
          <w:sz w:val="22"/>
        </w:rPr>
      </w:pPr>
      <w:r w:rsidRPr="00F33CFE">
        <w:rPr>
          <w:rFonts w:ascii="Garamond" w:hAnsi="Garamond"/>
          <w:i/>
          <w:iCs/>
          <w:sz w:val="22"/>
        </w:rPr>
        <w:t>Załącznik nr 7 do SIWZ</w:t>
      </w:r>
    </w:p>
    <w:p w14:paraId="77163B8E" w14:textId="77777777" w:rsidR="00F33CFE" w:rsidRPr="00F33CFE" w:rsidRDefault="00F33CFE" w:rsidP="00F33CFE">
      <w:pPr>
        <w:pStyle w:val="Tytu"/>
        <w:spacing w:line="360" w:lineRule="auto"/>
        <w:rPr>
          <w:rFonts w:ascii="Garamond" w:hAnsi="Garamond"/>
          <w:b w:val="0"/>
          <w:sz w:val="24"/>
          <w:szCs w:val="22"/>
        </w:rPr>
      </w:pPr>
      <w:r w:rsidRPr="00F33CFE">
        <w:rPr>
          <w:rFonts w:ascii="Garamond" w:hAnsi="Garamond"/>
          <w:b w:val="0"/>
          <w:sz w:val="24"/>
          <w:szCs w:val="22"/>
        </w:rPr>
        <w:t>- PROJEKT UMOWY -</w:t>
      </w:r>
    </w:p>
    <w:p w14:paraId="2AF7A180" w14:textId="77777777" w:rsidR="00F33CFE" w:rsidRDefault="00F33CFE" w:rsidP="00DC6C9E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</w:p>
    <w:p w14:paraId="78FB7DD8" w14:textId="77777777" w:rsidR="004D0864" w:rsidRPr="00B30E05" w:rsidRDefault="004D0864" w:rsidP="00DC6C9E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B30E05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>UMOWA KOMPLEKSOWA DOSTAWY GAZU ZIEMNEGO</w:t>
      </w:r>
    </w:p>
    <w:p w14:paraId="6317B935" w14:textId="728F8207" w:rsidR="004D0864" w:rsidRPr="00980E1F" w:rsidRDefault="00DC6C9E" w:rsidP="00DC6C9E">
      <w:pPr>
        <w:suppressAutoHyphens/>
        <w:spacing w:line="276" w:lineRule="auto"/>
        <w:jc w:val="center"/>
        <w:rPr>
          <w:rFonts w:ascii="Garamond" w:eastAsia="SimSun" w:hAnsi="Garamond" w:cs="Calibri"/>
          <w:bCs/>
          <w:kern w:val="1"/>
          <w:sz w:val="24"/>
          <w:szCs w:val="24"/>
          <w:lang w:eastAsia="zh-CN" w:bidi="hi-IN"/>
        </w:rPr>
      </w:pPr>
      <w:r w:rsidRPr="00980E1F">
        <w:rPr>
          <w:rFonts w:ascii="Garamond" w:eastAsia="SimSun" w:hAnsi="Garamond" w:cs="Calibri"/>
          <w:bCs/>
          <w:kern w:val="1"/>
          <w:sz w:val="24"/>
          <w:szCs w:val="24"/>
          <w:lang w:eastAsia="zh-CN" w:bidi="hi-IN"/>
        </w:rPr>
        <w:t xml:space="preserve">Nr </w:t>
      </w:r>
      <w:r w:rsidR="00980E1F" w:rsidRPr="00980E1F">
        <w:rPr>
          <w:rFonts w:ascii="Garamond" w:eastAsia="SimSun" w:hAnsi="Garamond" w:cs="Calibri"/>
          <w:bCs/>
          <w:kern w:val="1"/>
          <w:sz w:val="24"/>
          <w:szCs w:val="24"/>
          <w:lang w:eastAsia="zh-CN" w:bidi="hi-IN"/>
        </w:rPr>
        <w:t>…………………………</w:t>
      </w:r>
    </w:p>
    <w:p w14:paraId="20291C45" w14:textId="77777777" w:rsidR="004D0864" w:rsidRPr="00DC6C9E" w:rsidRDefault="004D0864" w:rsidP="00DC6C9E">
      <w:p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709F7333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>zawarta w dniu …………………. w Ząbkowicach Śląskich, pomiędzy:</w:t>
      </w:r>
    </w:p>
    <w:p w14:paraId="71B4724D" w14:textId="7098EAC9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 xml:space="preserve">Powiatem Ząbkowickim z siedzibą </w:t>
      </w:r>
      <w:r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 xml:space="preserve">57-200 </w:t>
      </w: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>Ząbkowic</w:t>
      </w:r>
      <w:r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>e</w:t>
      </w: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 xml:space="preserve"> Śląski</w:t>
      </w:r>
      <w:r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>e,</w:t>
      </w: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 xml:space="preserve"> ul. H</w:t>
      </w:r>
      <w:r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>.</w:t>
      </w: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 xml:space="preserve"> Sienkiewicza 11</w:t>
      </w:r>
      <w:r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 xml:space="preserve"> </w:t>
      </w: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>NIP: 887-162-92-54 reprezentowanym przez Dom Pomocy Społecznej w Ząbkowicach Śląskich w imieniu którego działa:</w:t>
      </w:r>
    </w:p>
    <w:p w14:paraId="3291D6BB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</w:p>
    <w:p w14:paraId="1FE786FF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ab/>
        <w:t xml:space="preserve">Dyrektor DPS Ząbkowice Śl. – Dorota </w:t>
      </w:r>
      <w:proofErr w:type="spellStart"/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>Sierka</w:t>
      </w:r>
      <w:proofErr w:type="spellEnd"/>
    </w:p>
    <w:p w14:paraId="1032ADEB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ab/>
        <w:t>przy kontrasygnacie Głównej Księgowej – Ewy Trojak</w:t>
      </w:r>
    </w:p>
    <w:p w14:paraId="0346DC94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 xml:space="preserve">   a :   …………………………………………………………………………………………………</w:t>
      </w:r>
    </w:p>
    <w:p w14:paraId="5088C2D3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 xml:space="preserve">   ……………………………………………………………………………………………………</w:t>
      </w:r>
    </w:p>
    <w:p w14:paraId="29A7072D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 xml:space="preserve">  zwanym dalej "Wykonawcą", reprezentowanym przez :</w:t>
      </w:r>
    </w:p>
    <w:p w14:paraId="07CB10C2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</w:p>
    <w:p w14:paraId="144E99ED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>-</w:t>
      </w: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ab/>
        <w:t>...............................................................</w:t>
      </w:r>
    </w:p>
    <w:p w14:paraId="2673DC76" w14:textId="77777777" w:rsidR="00CC57EF" w:rsidRP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</w:p>
    <w:p w14:paraId="1CF3B889" w14:textId="77777777" w:rsidR="00CC57EF" w:rsidRDefault="00CC57EF" w:rsidP="00CC57EF">
      <w:pPr>
        <w:suppressAutoHyphens/>
        <w:spacing w:line="276" w:lineRule="auto"/>
        <w:jc w:val="both"/>
        <w:rPr>
          <w:rFonts w:ascii="Garamond" w:hAnsi="Garamond" w:cs="Calibri"/>
          <w:bCs/>
          <w:kern w:val="1"/>
          <w:sz w:val="24"/>
          <w:szCs w:val="24"/>
          <w:lang w:eastAsia="zh-CN" w:bidi="hi-IN"/>
        </w:rPr>
      </w:pP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>-</w:t>
      </w:r>
      <w:r w:rsidRPr="00CC57EF">
        <w:rPr>
          <w:rFonts w:ascii="Garamond" w:hAnsi="Garamond" w:cs="Calibri"/>
          <w:bCs/>
          <w:kern w:val="1"/>
          <w:sz w:val="24"/>
          <w:szCs w:val="24"/>
          <w:lang w:eastAsia="zh-CN" w:bidi="hi-IN"/>
        </w:rPr>
        <w:tab/>
        <w:t>...............................................................</w:t>
      </w:r>
    </w:p>
    <w:p w14:paraId="5F23B030" w14:textId="77777777" w:rsidR="003B3376" w:rsidRPr="00DC6C9E" w:rsidRDefault="003B3376" w:rsidP="00DC6C9E">
      <w:pPr>
        <w:suppressAutoHyphens/>
        <w:spacing w:line="276" w:lineRule="auto"/>
        <w:jc w:val="both"/>
        <w:rPr>
          <w:rFonts w:ascii="Garamond" w:eastAsia="SimSun" w:hAnsi="Garamond" w:cs="Calibri"/>
          <w:i/>
          <w:iCs/>
          <w:kern w:val="1"/>
          <w:sz w:val="24"/>
          <w:szCs w:val="24"/>
          <w:lang w:eastAsia="zh-CN" w:bidi="hi-IN"/>
        </w:rPr>
      </w:pPr>
    </w:p>
    <w:p w14:paraId="772B1832" w14:textId="77777777" w:rsidR="004D0864" w:rsidRPr="00DC6C9E" w:rsidRDefault="003B3376" w:rsidP="00DC6C9E">
      <w:pPr>
        <w:suppressAutoHyphens/>
        <w:spacing w:line="276" w:lineRule="auto"/>
        <w:jc w:val="both"/>
        <w:rPr>
          <w:rFonts w:ascii="Garamond" w:eastAsia="SimSun" w:hAnsi="Garamond" w:cs="Calibri"/>
          <w:iCs/>
          <w:kern w:val="1"/>
          <w:sz w:val="24"/>
          <w:szCs w:val="24"/>
          <w:lang w:eastAsia="zh-CN" w:bidi="hi-IN"/>
        </w:rPr>
      </w:pPr>
      <w:r w:rsidRPr="003B3376">
        <w:rPr>
          <w:rFonts w:ascii="Garamond" w:eastAsia="SimSun" w:hAnsi="Garamond" w:cs="Calibri"/>
          <w:iCs/>
          <w:kern w:val="1"/>
          <w:sz w:val="24"/>
          <w:szCs w:val="24"/>
          <w:lang w:eastAsia="zh-CN" w:bidi="hi-IN"/>
        </w:rPr>
        <w:t>w rezultacie postępowania o udzielenie zamówienia publicznego przeprowadzonego w trybie przetargu nieograniczonego na podstawie przepisów ustawy z dnia 29 stycznia 2004 r. Prawo zamówień publicznych (tekst jedn. Dz. U. z 201</w:t>
      </w:r>
      <w:r>
        <w:rPr>
          <w:rFonts w:ascii="Garamond" w:eastAsia="SimSun" w:hAnsi="Garamond" w:cs="Calibri"/>
          <w:iCs/>
          <w:kern w:val="1"/>
          <w:sz w:val="24"/>
          <w:szCs w:val="24"/>
          <w:lang w:eastAsia="zh-CN" w:bidi="hi-IN"/>
        </w:rPr>
        <w:t>9</w:t>
      </w:r>
      <w:r w:rsidRPr="003B3376">
        <w:rPr>
          <w:rFonts w:ascii="Garamond" w:eastAsia="SimSun" w:hAnsi="Garamond" w:cs="Calibri"/>
          <w:iCs/>
          <w:kern w:val="1"/>
          <w:sz w:val="24"/>
          <w:szCs w:val="24"/>
          <w:lang w:eastAsia="zh-CN" w:bidi="hi-IN"/>
        </w:rPr>
        <w:t xml:space="preserve"> r. poz. </w:t>
      </w:r>
      <w:r>
        <w:rPr>
          <w:rFonts w:ascii="Garamond" w:eastAsia="SimSun" w:hAnsi="Garamond" w:cs="Calibri"/>
          <w:iCs/>
          <w:kern w:val="1"/>
          <w:sz w:val="24"/>
          <w:szCs w:val="24"/>
          <w:lang w:eastAsia="zh-CN" w:bidi="hi-IN"/>
        </w:rPr>
        <w:t>1843</w:t>
      </w:r>
      <w:r w:rsidRPr="003B3376">
        <w:rPr>
          <w:rFonts w:ascii="Garamond" w:eastAsia="SimSun" w:hAnsi="Garamond" w:cs="Calibri"/>
          <w:iCs/>
          <w:kern w:val="1"/>
          <w:sz w:val="24"/>
          <w:szCs w:val="24"/>
          <w:lang w:eastAsia="zh-CN" w:bidi="hi-IN"/>
        </w:rPr>
        <w:t>) zostaje zawarta umowa o następującej treści:</w:t>
      </w:r>
    </w:p>
    <w:p w14:paraId="4B4C328B" w14:textId="77777777" w:rsidR="004D0864" w:rsidRPr="00DC6C9E" w:rsidRDefault="004D0864" w:rsidP="004C2905">
      <w:pPr>
        <w:spacing w:line="276" w:lineRule="auto"/>
        <w:rPr>
          <w:rFonts w:ascii="Garamond" w:hAnsi="Garamond" w:cs="Calibri"/>
          <w:bCs/>
          <w:kern w:val="1"/>
          <w:sz w:val="24"/>
          <w:szCs w:val="24"/>
          <w:lang w:eastAsia="en-US" w:bidi="hi-IN"/>
        </w:rPr>
      </w:pPr>
    </w:p>
    <w:p w14:paraId="453BEC6A" w14:textId="77777777" w:rsidR="00DE136B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3B3376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>§</w:t>
      </w:r>
      <w:r w:rsidRPr="003B3376">
        <w:rPr>
          <w:rFonts w:ascii="Garamond" w:eastAsia="Verdana" w:hAnsi="Garamond" w:cs="Calibri"/>
          <w:b/>
          <w:kern w:val="1"/>
          <w:sz w:val="24"/>
          <w:szCs w:val="24"/>
          <w:lang w:eastAsia="zh-CN" w:bidi="hi-IN"/>
        </w:rPr>
        <w:t xml:space="preserve"> </w:t>
      </w:r>
      <w:r w:rsidRPr="003B3376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 xml:space="preserve">1 </w:t>
      </w:r>
    </w:p>
    <w:p w14:paraId="26E98A42" w14:textId="77777777" w:rsidR="004D0864" w:rsidRPr="003B3376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</w:pPr>
      <w:r w:rsidRPr="003B3376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>Postanowienia ogólne</w:t>
      </w:r>
    </w:p>
    <w:p w14:paraId="6869C118" w14:textId="77777777" w:rsidR="004D0864" w:rsidRPr="00DC6C9E" w:rsidRDefault="004D0864" w:rsidP="004C2905">
      <w:pPr>
        <w:numPr>
          <w:ilvl w:val="3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bCs/>
          <w:kern w:val="1"/>
          <w:sz w:val="24"/>
          <w:szCs w:val="24"/>
          <w:lang w:eastAsia="zh-CN" w:bidi="hi-IN"/>
        </w:rPr>
        <w:t>Przedmiotem umowy jest kompleksowa dostawa gazu ziemnego wysokometanowego typu E, na zasadach określonych w niniejszej umowie, ustawie z dnia 10 kwietnia 1997 r. Prawo energetyczne zwanej dalej „Prawem energetycznym”,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z obowiązującymi rozporządzeniami do ww. ustawy oraz przepisami ustawy z dnia 23 kwietnia 1964</w:t>
      </w:r>
      <w:r w:rsidR="003B3376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r. </w:t>
      </w:r>
      <w:r w:rsidR="003B3376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Kodeks cywilny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,  zwanej dalej „Kodeksem cywilnym”, zasadami określonymi w koncesjach oraz </w:t>
      </w:r>
      <w:r w:rsidR="0061613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zgodnie ze Specyfikacją Istotnych Warunków Zamówienia i ofertą Wykonawcy z dnia ………………… </w:t>
      </w:r>
    </w:p>
    <w:p w14:paraId="3C219B9F" w14:textId="77777777" w:rsidR="004D0864" w:rsidRPr="00DC6C9E" w:rsidRDefault="004D0864" w:rsidP="004C2905">
      <w:pPr>
        <w:numPr>
          <w:ilvl w:val="3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Zamawiający oświadcza, że posiada tytuł prawny do korzystania z obiektów (miejsc odbioru gazu), opisanych w Załączniku nr 1 do niniejszej umowy (</w:t>
      </w:r>
      <w:r w:rsidR="00BE32C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punkty odbioru gazu ziemnego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).</w:t>
      </w:r>
    </w:p>
    <w:p w14:paraId="705BFDCC" w14:textId="77777777" w:rsidR="004D0864" w:rsidRPr="00DC6C9E" w:rsidRDefault="004D0864" w:rsidP="004C2905">
      <w:pPr>
        <w:numPr>
          <w:ilvl w:val="3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Wszystkie techniczne warunki dostarczania paliwa gazowego dla danego punktu odbiorczego (miejsca dostarczania gazu ziemnego) są zgodne z postanowieniami 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IRiESP</w:t>
      </w:r>
      <w:proofErr w:type="spellEnd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i/lub 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IRiESD</w:t>
      </w:r>
      <w:proofErr w:type="spellEnd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odpowiedniego Operatora Systemu Dystrybucyjnego, zwanego dalej </w:t>
      </w:r>
      <w:r w:rsidR="0061613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„OSD”, i przez niego określone.</w:t>
      </w:r>
    </w:p>
    <w:p w14:paraId="14246F8D" w14:textId="77777777" w:rsidR="004D0864" w:rsidRPr="00DC6C9E" w:rsidRDefault="004D0864" w:rsidP="004C2905">
      <w:pPr>
        <w:numPr>
          <w:ilvl w:val="3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Dostawy gazu odbywać się będą za pośrednictwem sieci dystrybucyjnej należącej do Operatora Systemu Dystrybucji. </w:t>
      </w:r>
    </w:p>
    <w:p w14:paraId="54D83230" w14:textId="77777777" w:rsidR="004D0864" w:rsidRDefault="004D0864" w:rsidP="004C2905">
      <w:pPr>
        <w:numPr>
          <w:ilvl w:val="3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Wykonawca oświadcza, że posiada koncesję na obrót paliwami gazowymi wydaną przez Prezesa Urzędu Regulacji Energetyki</w:t>
      </w:r>
      <w:r w:rsidR="008D7A9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</w:t>
      </w:r>
    </w:p>
    <w:p w14:paraId="050A3D99" w14:textId="77777777" w:rsidR="004D0864" w:rsidRPr="00DC6C9E" w:rsidRDefault="004D0864" w:rsidP="004C2905">
      <w:pPr>
        <w:numPr>
          <w:ilvl w:val="3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Wykonawca oświadcza, że posiada koncesję na dystrybucję paliw gazowych wydaną przez Prezesa Urzędu Regulacji Energetyki</w:t>
      </w:r>
      <w:r w:rsidR="00BE32C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 /  Wyk</w:t>
      </w:r>
      <w:r w:rsidR="008D7A9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onawca nie będący OSD oświadcza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, że ma zawartą z OSD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lastRenderedPageBreak/>
        <w:t>umowę dystrybucyjną umożliwiającą sprzedaż gazu ziemnego do obiektów Zamawiającego za pośrednictwem sieci dystrybucyjnej OSD</w:t>
      </w:r>
      <w:r w:rsidR="008D7A9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. </w:t>
      </w:r>
      <w:r w:rsidR="00BE32C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="00BE32C0">
        <w:rPr>
          <w:rFonts w:ascii="Garamond" w:eastAsia="SimSun" w:hAnsi="Garamond" w:cs="Calibri"/>
          <w:i/>
          <w:kern w:val="1"/>
          <w:sz w:val="24"/>
          <w:szCs w:val="24"/>
          <w:lang w:eastAsia="zh-CN" w:bidi="hi-IN"/>
        </w:rPr>
        <w:t>(wpisane odpowiednio)</w:t>
      </w:r>
    </w:p>
    <w:p w14:paraId="74E9C81B" w14:textId="77777777" w:rsidR="004D0864" w:rsidRPr="00DC6C9E" w:rsidRDefault="004D0864" w:rsidP="004C2905">
      <w:pPr>
        <w:numPr>
          <w:ilvl w:val="3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 przypadku, gdy okres obowiązywania niniejszej umowy jest dłuższy niż okres ważności dokumentów opisanych w </w:t>
      </w:r>
      <w:r w:rsidRPr="00DC6C9E">
        <w:rPr>
          <w:rFonts w:ascii="Garamond" w:eastAsia="SimSun" w:hAnsi="Garamond" w:cs="Calibri"/>
          <w:bCs/>
          <w:kern w:val="1"/>
          <w:sz w:val="24"/>
          <w:szCs w:val="24"/>
          <w:lang w:eastAsia="zh-CN" w:bidi="hi-IN"/>
        </w:rPr>
        <w:t>§ 1 ust. 5 i</w:t>
      </w:r>
      <w:r w:rsidR="00DE136B">
        <w:rPr>
          <w:rFonts w:ascii="Garamond" w:eastAsia="SimSun" w:hAnsi="Garamond" w:cs="Calibri"/>
          <w:bCs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bCs/>
          <w:kern w:val="1"/>
          <w:sz w:val="24"/>
          <w:szCs w:val="24"/>
          <w:lang w:eastAsia="zh-CN" w:bidi="hi-IN"/>
        </w:rPr>
        <w:t xml:space="preserve">6, Wykonawca zobligowany jest w terminie nie późniejszym niż na trzy miesiące przed datą upływu ważności tych dokumentów, przedłożyć Zamawiającemu: aktualną koncesję na obrót paliwami gazowymi i/lub dystrybucję paliw gazowych lub w przypadku Wykonawcy nie będącego OSD oświadczenie o posiadaniu aktualnej umowy dystrybucyjnej zawartej z OSD. </w:t>
      </w:r>
    </w:p>
    <w:p w14:paraId="47AEB67C" w14:textId="77777777" w:rsidR="004D0864" w:rsidRPr="00DC6C9E" w:rsidRDefault="004D0864" w:rsidP="004C2905">
      <w:pPr>
        <w:numPr>
          <w:ilvl w:val="3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Wykonawca przez cały okres obowiązywania niniejszej umowy zobowiązany jest do posiadania wszelkich wymaganych prawem pozwoleń, umów, koncesji umożliwiających Wykonawcy wykonanie przedmiotu zamówienia. </w:t>
      </w:r>
    </w:p>
    <w:p w14:paraId="149B847F" w14:textId="77777777" w:rsidR="004D0864" w:rsidRPr="00DC6C9E" w:rsidRDefault="004D0864" w:rsidP="004C2905">
      <w:p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2D36C09F" w14:textId="77777777" w:rsidR="00DE136B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DE136B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>§</w:t>
      </w:r>
      <w:r w:rsidRPr="00DE136B">
        <w:rPr>
          <w:rFonts w:ascii="Garamond" w:eastAsia="Verdana" w:hAnsi="Garamond" w:cs="Calibri"/>
          <w:b/>
          <w:kern w:val="1"/>
          <w:sz w:val="24"/>
          <w:szCs w:val="24"/>
          <w:lang w:eastAsia="zh-CN" w:bidi="hi-IN"/>
        </w:rPr>
        <w:t xml:space="preserve"> 2</w:t>
      </w:r>
      <w:r w:rsidRPr="00DE136B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 xml:space="preserve"> </w:t>
      </w:r>
    </w:p>
    <w:p w14:paraId="28886E5A" w14:textId="77777777" w:rsidR="004D0864" w:rsidRPr="00DE136B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</w:pPr>
      <w:r w:rsidRPr="00DE136B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>Przedmiot umowy i podstawowe zasady realizacji umowy</w:t>
      </w:r>
    </w:p>
    <w:p w14:paraId="14FE3D54" w14:textId="77777777" w:rsidR="004D0864" w:rsidRPr="00DC6C9E" w:rsidRDefault="004D0864" w:rsidP="004C2905">
      <w:pPr>
        <w:numPr>
          <w:ilvl w:val="6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Wykonawca zobowiązuje się do kompleksowej dostawy gazu ziemnego wysokometanowego typu E do punktów odbioru wskazanych w załączniku nr 1 do umowy, Wykonawca zobowiązany jest dostarczać paliwa gazowe o cieple spalania oraz parametrach jakościowych określonych w Taryfie OSD oraz zgodnie z obowiązującymi przepisami. </w:t>
      </w:r>
    </w:p>
    <w:p w14:paraId="78836FB1" w14:textId="77777777" w:rsidR="004D0864" w:rsidRPr="00DC6C9E" w:rsidRDefault="004D0864" w:rsidP="004C2905">
      <w:pPr>
        <w:numPr>
          <w:ilvl w:val="6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Usługę dystrybucji paliwa gazowego do instalacji znajdujących się w punktach odbioru, szczegółowo opisanych w załączniku nr </w:t>
      </w:r>
      <w:bookmarkStart w:id="0" w:name="_GoBack"/>
      <w:bookmarkEnd w:id="0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1 do umowy, będzie wykonywał Op</w:t>
      </w:r>
      <w:r w:rsid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erator Systemu Dystrybucyjnego.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</w:p>
    <w:p w14:paraId="6560D1A2" w14:textId="77777777" w:rsidR="00104B8A" w:rsidRPr="00DC6C9E" w:rsidRDefault="00104B8A" w:rsidP="004C2905">
      <w:pPr>
        <w:numPr>
          <w:ilvl w:val="6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bCs/>
          <w:kern w:val="1"/>
          <w:sz w:val="24"/>
          <w:szCs w:val="24"/>
          <w:lang w:eastAsia="zh-CN" w:bidi="hi-IN"/>
        </w:rPr>
        <w:t>Zamawiający zastrzega sobie prawo dokonywania zmian ilościowych w poszczególnych punktach poboru bez potrzeby aneksowania.</w:t>
      </w:r>
    </w:p>
    <w:p w14:paraId="4E572943" w14:textId="12A707BD" w:rsidR="00DE136B" w:rsidRDefault="004D0864" w:rsidP="004C2905">
      <w:pPr>
        <w:numPr>
          <w:ilvl w:val="6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Łączną ilość paliwa gazowego, która będzie dostarczona w okresie obowiązywania Umowy do punktów poboru określonych w załączniku nr 1 do Umowy prognozuje się na poziomie </w:t>
      </w:r>
      <w:r w:rsidR="0092586B" w:rsidRPr="00843D97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>1</w:t>
      </w:r>
      <w:r w:rsidR="00843D97" w:rsidRPr="00843D97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> </w:t>
      </w:r>
      <w:r w:rsidR="0092586B" w:rsidRPr="00843D97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>3</w:t>
      </w:r>
      <w:r w:rsidR="00843D97" w:rsidRPr="00843D97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>50 876</w:t>
      </w:r>
      <w:r w:rsidR="0092586B" w:rsidRPr="00843D97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 xml:space="preserve"> </w:t>
      </w:r>
      <w:r w:rsidR="00DE136B" w:rsidRPr="00843D97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>kWh</w:t>
      </w:r>
      <w:r w:rsidRPr="00843D97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>.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Powyższa</w:t>
      </w:r>
      <w:r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ilość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gazu</w:t>
      </w:r>
      <w:r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jest</w:t>
      </w:r>
      <w:r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wartością</w:t>
      </w:r>
      <w:r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szacowaną</w:t>
      </w:r>
      <w:r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</w:t>
      </w:r>
      <w:r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może</w:t>
      </w:r>
      <w:r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ulec</w:t>
      </w:r>
      <w:r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zmianie.</w:t>
      </w:r>
      <w:r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</w:p>
    <w:p w14:paraId="00D6E163" w14:textId="77777777" w:rsidR="004D0864" w:rsidRPr="00DE136B" w:rsidRDefault="00DE136B" w:rsidP="004C2905">
      <w:pPr>
        <w:numPr>
          <w:ilvl w:val="6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 przypadku różnicy między zużyciem planowanym a faktycznym, Wykonawca nie będzie z tego tytułu dochodził roszczeń finansowych. </w:t>
      </w:r>
      <w:r w:rsidR="004D0864"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>Ewentualna zmiana prognozowanego zużycia nie będzie skutkowała dodatko</w:t>
      </w:r>
      <w:r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>wymi kosztami dla Zamawiającego</w:t>
      </w:r>
      <w:r w:rsidR="004D0864" w:rsidRPr="00DE136B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, poza rozliczeniem za faktyczne zużyte paliwo gazowe wg cen określonych w dokumentacji przetargowej i niniejszej Umowie oraz rozliczeniem za usługi dystrybucji pobieranego paliwa gazowego, wg obowiązującej w danym okresie Taryfy Operatora Systemu Dystrybucyjnego, do sieci którego Zamawiający jest przyłączony. </w:t>
      </w:r>
    </w:p>
    <w:p w14:paraId="4E91319C" w14:textId="77777777" w:rsidR="004D0864" w:rsidRPr="00DC6C9E" w:rsidRDefault="004D0864" w:rsidP="004C2905">
      <w:pPr>
        <w:numPr>
          <w:ilvl w:val="6"/>
          <w:numId w:val="3"/>
        </w:numPr>
        <w:suppressAutoHyphens/>
        <w:spacing w:line="276" w:lineRule="auto"/>
        <w:ind w:left="426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Wykonawca będzie dostarczał, w okresie obowiązywania Umowy, paliwo gazowe w ilości odpowiadającej rzeczywistemu zapotrzebowaniu Zamawiającego, niezależnie od szacunkowej prognozy jego zużycia.</w:t>
      </w:r>
    </w:p>
    <w:p w14:paraId="0C51B0A5" w14:textId="77777777" w:rsidR="00F33CFE" w:rsidRPr="00DC6C9E" w:rsidRDefault="00F33CFE" w:rsidP="004C2905">
      <w:p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34F26EA7" w14:textId="77777777" w:rsidR="00DE136B" w:rsidRDefault="004D0864" w:rsidP="004C2905">
      <w:pPr>
        <w:suppressAutoHyphens/>
        <w:spacing w:line="276" w:lineRule="auto"/>
        <w:jc w:val="center"/>
        <w:rPr>
          <w:rFonts w:ascii="Garamond" w:eastAsia="Verdana" w:hAnsi="Garamond" w:cs="Calibri"/>
          <w:b/>
          <w:kern w:val="1"/>
          <w:sz w:val="24"/>
          <w:szCs w:val="24"/>
          <w:lang w:eastAsia="zh-CN" w:bidi="hi-IN"/>
        </w:rPr>
      </w:pPr>
      <w:r w:rsidRPr="00DE136B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>§</w:t>
      </w:r>
      <w:r w:rsidRPr="00DE136B">
        <w:rPr>
          <w:rFonts w:ascii="Garamond" w:eastAsia="Verdana" w:hAnsi="Garamond" w:cs="Calibri"/>
          <w:b/>
          <w:kern w:val="1"/>
          <w:sz w:val="24"/>
          <w:szCs w:val="24"/>
          <w:lang w:eastAsia="zh-CN" w:bidi="hi-IN"/>
        </w:rPr>
        <w:t xml:space="preserve"> 3 </w:t>
      </w:r>
    </w:p>
    <w:p w14:paraId="538BC5CC" w14:textId="77777777" w:rsidR="004D0864" w:rsidRPr="00DE136B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DE136B">
        <w:rPr>
          <w:rFonts w:ascii="Garamond" w:eastAsia="Verdana" w:hAnsi="Garamond" w:cs="Calibri"/>
          <w:b/>
          <w:kern w:val="1"/>
          <w:sz w:val="24"/>
          <w:szCs w:val="24"/>
          <w:lang w:eastAsia="zh-CN" w:bidi="hi-IN"/>
        </w:rPr>
        <w:t>Zobowiązania Stron</w:t>
      </w:r>
    </w:p>
    <w:p w14:paraId="343007BD" w14:textId="1886E8FA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 ramach niniejszej umowy Wykonawca zobowiązany jest do zapewnienia nieprzerwanych dostaw gazu ziemnego wysokometanowego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typu E wg PN-C-04750 </w:t>
      </w:r>
      <w:r w:rsid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do punktów odbioru wymienionych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 załączniku nr 1 do umowy oraz zapewnienia należytego wykonywania usług związanych z dystrybucją gazu ziemnego. </w:t>
      </w:r>
    </w:p>
    <w:p w14:paraId="31A5B554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Wykonawca zobowiązuje się do:</w:t>
      </w:r>
    </w:p>
    <w:p w14:paraId="3D2A1EEC" w14:textId="7F1E3B71" w:rsidR="004D0864" w:rsidRPr="00DC6C9E" w:rsidRDefault="004D0864" w:rsidP="004C2905">
      <w:pPr>
        <w:numPr>
          <w:ilvl w:val="0"/>
          <w:numId w:val="11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Złożenia OSD w imieniu własnym i </w:t>
      </w:r>
      <w:r w:rsid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Zamawiającego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zgłoszenia o</w:t>
      </w:r>
      <w:r w:rsidR="009258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zawarciu niniejszej umowy/pow</w:t>
      </w:r>
      <w:r w:rsid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iadomienia o zmianie sprzedawcy;</w:t>
      </w:r>
    </w:p>
    <w:p w14:paraId="13F1218C" w14:textId="77777777" w:rsidR="004D0864" w:rsidRDefault="004D0864" w:rsidP="004C2905">
      <w:pPr>
        <w:numPr>
          <w:ilvl w:val="0"/>
          <w:numId w:val="11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lastRenderedPageBreak/>
        <w:t>Reprezentowania Zamawiającego przed O</w:t>
      </w:r>
      <w:r w:rsid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SD w procesie zmiany sprzedawcy;</w:t>
      </w:r>
    </w:p>
    <w:p w14:paraId="24A0BB39" w14:textId="5ECD6304" w:rsidR="00DE136B" w:rsidRPr="00DE136B" w:rsidRDefault="00DE136B" w:rsidP="004C2905">
      <w:pPr>
        <w:numPr>
          <w:ilvl w:val="0"/>
          <w:numId w:val="11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Wypowiedzenia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,</w:t>
      </w:r>
      <w:r w:rsidR="009258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</w:t>
      </w:r>
      <w:r w:rsidR="009258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oparciu o</w:t>
      </w:r>
      <w:r w:rsidR="009258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udzielone</w:t>
      </w:r>
      <w:r w:rsidR="009258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Pełnomocnictwo, obowiąz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ujących</w:t>
      </w:r>
      <w:r w:rsidR="009258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umów  kompleksowych na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dostawy gazu</w:t>
      </w:r>
      <w:r w:rsidRPr="00DE136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zawartych na czas nieokreślony. </w:t>
      </w:r>
    </w:p>
    <w:p w14:paraId="453B387F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Czynności opisane w ust. 2 Wykonawca podejmie bez zbędnej zwłoki, w terminie umożliwiającym rozpoczęcie dos</w:t>
      </w:r>
      <w:r w:rsidR="00A51BC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taw zgodnie z załącznikiem nr 1</w:t>
      </w:r>
      <w:r w:rsidR="00BE32C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do Umowy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, mając na względzie konieczność przeprowadzenia procedury zmiany sprzedawcy. </w:t>
      </w:r>
      <w:r w:rsidR="00A51BC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Po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zawarci</w:t>
      </w:r>
      <w:r w:rsidR="00A51BC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u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niniejszej umowy Zamawiający udzieli Wykonawcy stosownych pełnomocnictw w tym zakresie.</w:t>
      </w:r>
    </w:p>
    <w:p w14:paraId="0BF34239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Wykonawca zobowiązuje się dokonania wszelkich czynności i uzgodnień z OSD niezbędnych do przeprowadzenia procedury zmiany sprzedawcy. </w:t>
      </w:r>
    </w:p>
    <w:p w14:paraId="0E402F45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Wykonawca zobowiązany jest ponadto do:</w:t>
      </w:r>
    </w:p>
    <w:p w14:paraId="4F622423" w14:textId="77777777" w:rsidR="00A51BCE" w:rsidRDefault="004D0864" w:rsidP="004C2905">
      <w:pPr>
        <w:numPr>
          <w:ilvl w:val="0"/>
          <w:numId w:val="12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Zapewnienia, na żądanie Zamawiającego, sprawdzenia przez OSD prawidłowości działania układu pomiarowego, którego właścicielem jest OSD, w terminie 14 dni od zgłoszenia</w:t>
      </w:r>
      <w:r w:rsidR="00A51BC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;</w:t>
      </w:r>
    </w:p>
    <w:p w14:paraId="031123CB" w14:textId="77777777" w:rsidR="00716A67" w:rsidRDefault="004D0864" w:rsidP="004C2905">
      <w:pPr>
        <w:numPr>
          <w:ilvl w:val="0"/>
          <w:numId w:val="12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A51BC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wykonania dodatkowej ekspertyzy w terminie 30 dni od daty otrzymania wyniku badania laboratoryjnego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;</w:t>
      </w:r>
    </w:p>
    <w:p w14:paraId="4396C464" w14:textId="77777777" w:rsidR="00716A67" w:rsidRDefault="004D0864" w:rsidP="004C2905">
      <w:pPr>
        <w:numPr>
          <w:ilvl w:val="0"/>
          <w:numId w:val="12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Sprawdzenia przez OSD dotrzymania parametrów jakościowych paliwa gazowego, wykonując odpowiednie pomiary, a w przypadku stwierdzenia niezgodności jakości paliwa gazowego z umową, pokrycia kosztów badań oraz udzielenia stosownej bonifikaty, o której mowa w </w:t>
      </w:r>
      <w:r w:rsidR="006E1A7D" w:rsidRP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§ 4 ust. 2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;</w:t>
      </w:r>
    </w:p>
    <w:p w14:paraId="09F8F92A" w14:textId="77777777" w:rsidR="00716A67" w:rsidRDefault="004D0864" w:rsidP="004C2905">
      <w:pPr>
        <w:numPr>
          <w:ilvl w:val="0"/>
          <w:numId w:val="12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Przyjmowania zgłoszeń i reklamacji dotyczący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ch dostarczania paliwa gazowego;</w:t>
      </w:r>
    </w:p>
    <w:p w14:paraId="2F7B79A7" w14:textId="77777777" w:rsidR="00716A67" w:rsidRDefault="004D0864" w:rsidP="004C2905">
      <w:pPr>
        <w:numPr>
          <w:ilvl w:val="0"/>
          <w:numId w:val="12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Dokonywania korekt rozliczeń w przypadku stwierdzenia nieprawidłowości w zainstalowaniu lub działaniu układu pomiarowego oraz w przypadku przyjęcia do rozliczeń błędnych odczy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tów wskazań układu pomiarowego;</w:t>
      </w:r>
    </w:p>
    <w:p w14:paraId="2EF6DAC1" w14:textId="77777777" w:rsidR="00716A67" w:rsidRDefault="004D0864" w:rsidP="004C2905">
      <w:pPr>
        <w:numPr>
          <w:ilvl w:val="0"/>
          <w:numId w:val="12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Nieodpłatnego udzielania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informacji w sprawie rozliczeń;</w:t>
      </w:r>
    </w:p>
    <w:p w14:paraId="4F32E4D8" w14:textId="77777777" w:rsidR="004D0864" w:rsidRDefault="004D0864" w:rsidP="004C2905">
      <w:pPr>
        <w:numPr>
          <w:ilvl w:val="0"/>
          <w:numId w:val="12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Prowadzenia ewidencji wpłat należności za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pewniającą poprawność rozliczeń;</w:t>
      </w:r>
    </w:p>
    <w:p w14:paraId="6E821E4A" w14:textId="77777777" w:rsidR="004D0864" w:rsidRDefault="00716A67" w:rsidP="004C2905">
      <w:pPr>
        <w:numPr>
          <w:ilvl w:val="0"/>
          <w:numId w:val="12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</w:t>
      </w:r>
      <w:r w:rsidR="004D0864" w:rsidRP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rzekazanie Zamawiającemu zmiany cyklu odczytowego dla danego 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punktu odbioru</w:t>
      </w:r>
      <w:r w:rsidR="004D0864" w:rsidRP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przez OSP i/lub OSD po otrzymaniu informacji o 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takiej zmianie od OSP i/lub OSD;</w:t>
      </w:r>
    </w:p>
    <w:p w14:paraId="10D0E556" w14:textId="77777777" w:rsidR="004D0864" w:rsidRPr="00716A67" w:rsidRDefault="004D0864" w:rsidP="004C2905">
      <w:pPr>
        <w:numPr>
          <w:ilvl w:val="0"/>
          <w:numId w:val="12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Przestrzegania standardów jakościowych obsługi odbiorców.</w:t>
      </w:r>
    </w:p>
    <w:p w14:paraId="38FACFD0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Na podstawie niniejszej umowy Wykonawca zobowiązuje się do zapewnienia bilansowania handlowego zakresie sprzedaży paliwa gazowego do obiektów Zamawiającego. Bilansowanie rozumiane jest jako pokrycie strat wynikających z różnicy zużycia gazu prognozowanego w stosunku do rzeczywistego w danym okresie rozliczeniowym. Tym samym Wykonawca pełni funkcję Operatora Handlowego i Podmiotu odpowiedzia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lnego za Bilansowanie Handlowe.</w:t>
      </w:r>
    </w:p>
    <w:p w14:paraId="0903218D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Wykonawca zwalnia Zamawiającego z wszelkich kosztów i obowiązków związanych z bilansowaniem handlowym oraz przygotowywaniem i zgłaszaniem grafików zapotrzebowania na gaz ziemny do OSD.</w:t>
      </w:r>
    </w:p>
    <w:p w14:paraId="582AE088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Zamawiający zobowiązuje się do:</w:t>
      </w:r>
    </w:p>
    <w:p w14:paraId="7FF4B817" w14:textId="77777777" w:rsidR="004D0864" w:rsidRPr="00DC6C9E" w:rsidRDefault="004D0864" w:rsidP="004C2905">
      <w:pPr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Pobierania gazu ziemnego zgodnie z warunkami umowy i obowiązującymi przepisami prawa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;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</w:p>
    <w:p w14:paraId="6A473FC4" w14:textId="77777777" w:rsidR="004D0864" w:rsidRPr="00DC6C9E" w:rsidRDefault="004D0864" w:rsidP="004C2905">
      <w:pPr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Terminowego regulowania płatności za pobrany gaz ziemny oraz usługi 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przesyłu</w:t>
      </w:r>
      <w:proofErr w:type="spellEnd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(zgodnie z obowiązującą taryfą OSD)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;</w:t>
      </w:r>
    </w:p>
    <w:p w14:paraId="4A663452" w14:textId="77777777" w:rsidR="004D0864" w:rsidRPr="00DC6C9E" w:rsidRDefault="004D0864" w:rsidP="004C2905">
      <w:pPr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Przestrzeganie zapisów ustawy z dnia 10 kwietnia 1997 r. Prawo energetyczne, Taryfy Operatora oraz Instrukcji Ruchu i Eksploatacji Sieci Dystr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y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bucyjnej (dalej 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IR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ESD</w:t>
      </w:r>
      <w:proofErr w:type="spellEnd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). Zmieniona lub nowa 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IR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ESD</w:t>
      </w:r>
      <w:proofErr w:type="spellEnd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wiąże Zamawiającego po jej zatwierdzeniu przez Prezesa URE i ogłoszeniu w Biuletynie URE, od dnia określonego w decyzji Prezesa URE</w:t>
      </w:r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;</w:t>
      </w:r>
    </w:p>
    <w:p w14:paraId="4DF1F9C4" w14:textId="77777777" w:rsidR="004D0864" w:rsidRPr="00DC6C9E" w:rsidRDefault="004D0864" w:rsidP="004C2905">
      <w:pPr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lastRenderedPageBreak/>
        <w:t>Powiadomienia Wykonawcy o zmianie planowanej wielkości zużycia gazu ziemnego w przypadku zmian w sposobie wykorzystania urządzeń i instalacji gazowych.</w:t>
      </w:r>
    </w:p>
    <w:p w14:paraId="5707B516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Strony zobowiązują się do: </w:t>
      </w:r>
    </w:p>
    <w:p w14:paraId="5DBAE183" w14:textId="77777777" w:rsidR="004D0864" w:rsidRPr="00DC6C9E" w:rsidRDefault="004D0864" w:rsidP="004C2905">
      <w:pPr>
        <w:numPr>
          <w:ilvl w:val="0"/>
          <w:numId w:val="14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Niezwłocznego wzajemnego informowania się o zauważonych wadach lub usterkach w układzie pomiarowym oraz innych okolicznościach mających wpływ na rozliczenia za pobrany gaz ziemny lub usługi 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przesyłu</w:t>
      </w:r>
      <w:proofErr w:type="spellEnd"/>
      <w:r w:rsidR="00716A6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;</w:t>
      </w:r>
    </w:p>
    <w:p w14:paraId="656A343B" w14:textId="77777777" w:rsidR="004D0864" w:rsidRPr="00DC6C9E" w:rsidRDefault="004D0864" w:rsidP="004C2905">
      <w:pPr>
        <w:numPr>
          <w:ilvl w:val="0"/>
          <w:numId w:val="14"/>
        </w:numPr>
        <w:suppressAutoHyphens/>
        <w:spacing w:line="276" w:lineRule="auto"/>
        <w:ind w:left="709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Zapewnienia wzajemnego dostępu do danych oraz wglądu do materiałów stanowiących podstawę do rozliczeń za pobrany gaz ziemny lub usługi 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przesyłu</w:t>
      </w:r>
      <w:proofErr w:type="spellEnd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. </w:t>
      </w:r>
    </w:p>
    <w:p w14:paraId="3662ACE0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Zamawiający w trakcie obowiązywania Umowy będzie kwalifikowany do właściwych grup taryfowych zgodnie z zasadami określonymi w taryfie OSD. Zmiana grupy taryfowej, zgodnie z zasadami określonymi w taryfie OSD, wymaga zmiany Umowy i zawarcia stosownego aneksu do Umowy.</w:t>
      </w:r>
    </w:p>
    <w:p w14:paraId="028EE75E" w14:textId="77777777" w:rsidR="004D0864" w:rsidRPr="00DC6C9E" w:rsidRDefault="004D0864" w:rsidP="004C2905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Gaz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ziemny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kupowany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na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podstawie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U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mowy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zużywany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będzie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na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potrzeby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> O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dbiorcy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Końcowego.</w:t>
      </w:r>
    </w:p>
    <w:p w14:paraId="3F4EBA65" w14:textId="77777777" w:rsidR="004D0864" w:rsidRPr="00DC6C9E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4A5185D7" w14:textId="77777777" w:rsidR="00716A67" w:rsidRPr="00716A67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716A67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 xml:space="preserve">§ 4 </w:t>
      </w:r>
    </w:p>
    <w:p w14:paraId="34886F15" w14:textId="77777777" w:rsidR="004D0864" w:rsidRPr="00716A67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716A67">
        <w:rPr>
          <w:rFonts w:ascii="Garamond" w:eastAsia="SimSun" w:hAnsi="Garamond" w:cs="Calibri"/>
          <w:b/>
          <w:bCs/>
          <w:kern w:val="1"/>
          <w:sz w:val="24"/>
          <w:szCs w:val="24"/>
          <w:lang w:eastAsia="zh-CN" w:bidi="hi-IN"/>
        </w:rPr>
        <w:t>Standardy jakości obsługi</w:t>
      </w:r>
    </w:p>
    <w:p w14:paraId="711A5AA2" w14:textId="77777777" w:rsidR="004D0864" w:rsidRPr="00DC6C9E" w:rsidRDefault="004D0864" w:rsidP="004C290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Standardy jakości obsługi Zamawiającego zostały określone w obowiązujących przepisach wykonawczych wydanych na podstawie Prawa energetycznego.</w:t>
      </w:r>
    </w:p>
    <w:p w14:paraId="1B13E92C" w14:textId="77777777" w:rsidR="004D0864" w:rsidRPr="00DC6C9E" w:rsidRDefault="004D0864" w:rsidP="004C290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jc w:val="both"/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  <w:t xml:space="preserve">W przypadku niedotrzymania </w:t>
      </w:r>
      <w:r w:rsidRPr="00DC6C9E">
        <w:rPr>
          <w:rFonts w:ascii="Garamond" w:eastAsia="Arial" w:hAnsi="Garamond" w:cs="Calibri"/>
          <w:kern w:val="1"/>
          <w:sz w:val="24"/>
          <w:szCs w:val="24"/>
          <w:lang w:eastAsia="zh-CN" w:bidi="hi-IN"/>
        </w:rPr>
        <w:t>standardów jakościowych obsługi odbiorców</w:t>
      </w:r>
      <w:r w:rsidRPr="00DC6C9E"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  <w:t xml:space="preserve">, Zamawiającemu na jego pisemny wniosek przysługuje prawo bonifikaty według stawek określonych </w:t>
      </w:r>
      <w:r w:rsidR="004C2905"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  <w:t xml:space="preserve">w akcie prawnym przez </w:t>
      </w:r>
      <w:r w:rsidR="00BE32C0" w:rsidRPr="00DC6C9E">
        <w:rPr>
          <w:rFonts w:ascii="Garamond" w:eastAsia="Arial" w:hAnsi="Garamond" w:cs="Calibri"/>
          <w:kern w:val="1"/>
          <w:sz w:val="24"/>
          <w:szCs w:val="24"/>
          <w:lang w:eastAsia="zh-CN" w:bidi="hi-IN"/>
        </w:rPr>
        <w:t xml:space="preserve">ministra </w:t>
      </w:r>
      <w:r w:rsidR="00BE32C0">
        <w:rPr>
          <w:rFonts w:ascii="Garamond" w:eastAsia="Arial" w:hAnsi="Garamond" w:cs="Calibri"/>
          <w:kern w:val="1"/>
          <w:sz w:val="24"/>
          <w:szCs w:val="24"/>
          <w:lang w:eastAsia="zh-CN" w:bidi="hi-IN"/>
        </w:rPr>
        <w:t>właściwego do spraw energii</w:t>
      </w:r>
      <w:r w:rsidRPr="00DC6C9E"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  <w:t>.</w:t>
      </w:r>
    </w:p>
    <w:p w14:paraId="65E4FB3F" w14:textId="77777777" w:rsidR="004D0864" w:rsidRDefault="004D0864" w:rsidP="004C290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jc w:val="both"/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  <w:t xml:space="preserve">Wykonawca nie ponosi odpowiedzialności za niedostarczenie przedmiotu Umowy do obiektów Zamawiającego </w:t>
      </w:r>
      <w:r w:rsidR="004C2905"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  <w:t>w</w:t>
      </w:r>
      <w:r w:rsidRPr="00DC6C9E"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  <w:t xml:space="preserve"> przypadku klęsk żywiołowych, innych przypadków siły wyższej, awarii w systemie oraz awarii sieciowych. </w:t>
      </w:r>
    </w:p>
    <w:p w14:paraId="1C879DEB" w14:textId="77777777" w:rsidR="004D0864" w:rsidRPr="004C2905" w:rsidRDefault="006E1A7D" w:rsidP="004C2905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spacing w:line="276" w:lineRule="auto"/>
        <w:ind w:left="360" w:hanging="360"/>
        <w:jc w:val="both"/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</w:pPr>
      <w:r w:rsidRPr="004C2905">
        <w:rPr>
          <w:rFonts w:ascii="Garamond" w:eastAsia="Arial Unicode MS" w:hAnsi="Garamond" w:cs="Calibri"/>
          <w:kern w:val="1"/>
          <w:sz w:val="24"/>
          <w:szCs w:val="24"/>
          <w:lang w:eastAsia="zh-CN" w:bidi="hi-IN"/>
        </w:rPr>
        <w:t>Wykonawca zobowiązuje się pisemnie powiadomić Zamawiającego o planowanych przerwach w dostawie paliwa gazowego z co najmniej 7 dniowym wyprzedzeniem, pod warunkiem otrzymania informacji od OSD.</w:t>
      </w:r>
    </w:p>
    <w:p w14:paraId="19C207C8" w14:textId="77777777" w:rsidR="004D0864" w:rsidRPr="00DC6C9E" w:rsidRDefault="004D0864" w:rsidP="004C2905">
      <w:pPr>
        <w:tabs>
          <w:tab w:val="left" w:pos="709"/>
        </w:tabs>
        <w:suppressAutoHyphens/>
        <w:spacing w:line="276" w:lineRule="auto"/>
        <w:ind w:left="360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43B13B1A" w14:textId="77777777" w:rsidR="004C2905" w:rsidRPr="004C2905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4C2905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 xml:space="preserve">§ 5 </w:t>
      </w:r>
    </w:p>
    <w:p w14:paraId="01353E2C" w14:textId="77777777" w:rsidR="004D0864" w:rsidRPr="004C2905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4C2905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>Ceny i stawki opłat oraz zasady rozliczeń i płatności</w:t>
      </w:r>
    </w:p>
    <w:p w14:paraId="729EDCC6" w14:textId="77777777" w:rsidR="004D0864" w:rsidRPr="00DC6C9E" w:rsidRDefault="004D0864" w:rsidP="00404682">
      <w:pPr>
        <w:numPr>
          <w:ilvl w:val="0"/>
          <w:numId w:val="15"/>
        </w:numPr>
        <w:suppressAutoHyphens/>
        <w:spacing w:line="276" w:lineRule="auto"/>
        <w:ind w:left="284" w:hanging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Wynagrodzenie Wykonawcy z tytułu realizacji niniejszej umowy obliczane będzie jako suma opłat za pobrane paliwo gazowe (wg stawek przedstawionych w Formularzu cenowym) oraz opłat dystrybucyjnych wynikających z obowiązującej taryfy OSD</w:t>
      </w:r>
      <w:r w:rsidR="0007686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</w:t>
      </w:r>
    </w:p>
    <w:p w14:paraId="53887A03" w14:textId="77777777" w:rsidR="004D0864" w:rsidRPr="00DC6C9E" w:rsidRDefault="004D0864" w:rsidP="00404682">
      <w:pPr>
        <w:numPr>
          <w:ilvl w:val="0"/>
          <w:numId w:val="15"/>
        </w:numPr>
        <w:suppressAutoHyphens/>
        <w:spacing w:line="276" w:lineRule="auto"/>
        <w:ind w:left="284" w:hanging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Opłaty za pobrane paliwo wyliczane będą, jako iloczyn ilości pobranego paliwa gazowego (którego wielkość ustalona zostanie na podstawie odczytów układów pomiarowych, udostępnionych Wykonawcy przez OSD) i ceny jednostkowej netto za kWh (zgodnie ze stawkami wskazanymi w Formularzu cenowym), powiększony o należny podatek VAT.</w:t>
      </w:r>
    </w:p>
    <w:p w14:paraId="35BDA1A1" w14:textId="77777777" w:rsidR="004C2905" w:rsidRDefault="004D0864" w:rsidP="00404682">
      <w:pPr>
        <w:numPr>
          <w:ilvl w:val="0"/>
          <w:numId w:val="15"/>
        </w:numPr>
        <w:suppressAutoHyphens/>
        <w:spacing w:line="276" w:lineRule="auto"/>
        <w:ind w:left="284" w:hanging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Opłaty za usługi dystrybucji/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przesyłu</w:t>
      </w:r>
      <w:proofErr w:type="spellEnd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obliczane będą zgodne z obowiązującą dla danej grupy taryfowej Taryfą OSD, zatwierdzoną przez Prezesa URE. </w:t>
      </w:r>
    </w:p>
    <w:p w14:paraId="46EE5D7A" w14:textId="77777777" w:rsidR="00404682" w:rsidRDefault="004C2905" w:rsidP="00404682">
      <w:pPr>
        <w:numPr>
          <w:ilvl w:val="0"/>
          <w:numId w:val="15"/>
        </w:numPr>
        <w:suppressAutoHyphens/>
        <w:spacing w:line="276" w:lineRule="auto"/>
        <w:ind w:left="284" w:hanging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4C2905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Szacunkowe</w:t>
      </w:r>
      <w:r w:rsidR="004D0864" w:rsidRPr="004C2905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łączne wynagrodzenie Wykonawcy w okresie realizacji Umowy 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wyniesie razem</w:t>
      </w:r>
      <w:r w:rsidR="004D0864" w:rsidRPr="004C2905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:</w:t>
      </w:r>
      <w:r w:rsidRPr="004C2905">
        <w:t xml:space="preserve"> </w:t>
      </w:r>
      <w:r w:rsidRPr="004C2905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netto: ......................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.......................................... zł, podatek  VAT …</w:t>
      </w:r>
      <w:r w:rsidRPr="004C2905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% ....................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...............................</w:t>
      </w:r>
      <w:r w:rsidRPr="004C2905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zł,  brutto: ......................................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............</w:t>
      </w:r>
      <w:r w:rsidRPr="004C2905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........... zł, (słownie .......................................................).</w:t>
      </w:r>
    </w:p>
    <w:p w14:paraId="4184EFCE" w14:textId="77777777" w:rsidR="004D0864" w:rsidRPr="00404682" w:rsidRDefault="004D0864" w:rsidP="00404682">
      <w:pPr>
        <w:numPr>
          <w:ilvl w:val="0"/>
          <w:numId w:val="15"/>
        </w:numPr>
        <w:suppressAutoHyphens/>
        <w:spacing w:line="276" w:lineRule="auto"/>
        <w:ind w:left="284" w:hanging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404682">
        <w:rPr>
          <w:rFonts w:ascii="Garamond" w:eastAsia="Arial" w:hAnsi="Garamond" w:cs="Calibri"/>
          <w:kern w:val="1"/>
          <w:sz w:val="24"/>
          <w:szCs w:val="24"/>
          <w:lang w:eastAsia="zh-CN" w:bidi="hi-IN"/>
        </w:rPr>
        <w:t>Ceny jednostkowe netto określone w ofercie przetargowej wynoszą:</w:t>
      </w:r>
      <w:r w:rsidRPr="00404682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</w:p>
    <w:p w14:paraId="23F08D8D" w14:textId="77777777" w:rsidR="004D0864" w:rsidRPr="00404682" w:rsidRDefault="004D0864" w:rsidP="00404682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404682">
        <w:rPr>
          <w:rFonts w:ascii="Garamond" w:eastAsia="Arial" w:hAnsi="Garamond" w:cs="Calibri"/>
          <w:kern w:val="1"/>
          <w:sz w:val="24"/>
          <w:szCs w:val="24"/>
          <w:lang w:eastAsia="zh-CN" w:bidi="hi-IN"/>
        </w:rPr>
        <w:t>paliwo gazowe – gaz ziemny wysokometanowy typu E,</w:t>
      </w:r>
      <w:r w:rsidRPr="00404682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w wysokości:</w:t>
      </w:r>
    </w:p>
    <w:p w14:paraId="5E731A49" w14:textId="77777777" w:rsidR="004D0864" w:rsidRPr="00DC6C9E" w:rsidRDefault="004D0864" w:rsidP="00404682">
      <w:pPr>
        <w:numPr>
          <w:ilvl w:val="0"/>
          <w:numId w:val="7"/>
        </w:numPr>
        <w:tabs>
          <w:tab w:val="num" w:pos="125"/>
          <w:tab w:val="left" w:pos="1275"/>
        </w:tabs>
        <w:suppressAutoHyphens/>
        <w:spacing w:line="276" w:lineRule="auto"/>
        <w:ind w:left="104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……….. 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zł/kWh netto – dla punktów rozliczanych w grupie taryfowej W-3.6,</w:t>
      </w:r>
    </w:p>
    <w:p w14:paraId="69BDFA29" w14:textId="77777777" w:rsidR="00404682" w:rsidRPr="00DC6C9E" w:rsidRDefault="00404682" w:rsidP="00404682">
      <w:pPr>
        <w:numPr>
          <w:ilvl w:val="0"/>
          <w:numId w:val="7"/>
        </w:numPr>
        <w:tabs>
          <w:tab w:val="num" w:pos="125"/>
          <w:tab w:val="left" w:pos="1275"/>
        </w:tabs>
        <w:suppressAutoHyphens/>
        <w:spacing w:line="276" w:lineRule="auto"/>
        <w:ind w:left="104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>………..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 zł/kWh netto – dla punktów rozliczanych w grupie taryfowej W-5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.1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,</w:t>
      </w:r>
    </w:p>
    <w:p w14:paraId="3832E453" w14:textId="77777777" w:rsidR="004D0864" w:rsidRPr="00DC6C9E" w:rsidRDefault="004D0864" w:rsidP="004C2905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lastRenderedPageBreak/>
        <w:t>opłata abonamentowa, w wysokości:</w:t>
      </w:r>
    </w:p>
    <w:p w14:paraId="55E7585F" w14:textId="3826A318" w:rsidR="00404682" w:rsidRPr="0092586B" w:rsidRDefault="004D0864" w:rsidP="0092586B">
      <w:pPr>
        <w:numPr>
          <w:ilvl w:val="0"/>
          <w:numId w:val="2"/>
        </w:numPr>
        <w:tabs>
          <w:tab w:val="num" w:pos="70"/>
          <w:tab w:val="left" w:pos="993"/>
          <w:tab w:val="left" w:pos="1854"/>
        </w:tabs>
        <w:suppressAutoHyphens/>
        <w:spacing w:line="276" w:lineRule="auto"/>
        <w:ind w:left="10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>…..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zł netto za 1 miesiąc dla punktów rozliczanych w grupie taryfowej W-3.6,</w:t>
      </w:r>
    </w:p>
    <w:p w14:paraId="273626C8" w14:textId="77777777" w:rsidR="00404682" w:rsidRPr="00404682" w:rsidRDefault="00404682" w:rsidP="00404682">
      <w:pPr>
        <w:numPr>
          <w:ilvl w:val="0"/>
          <w:numId w:val="2"/>
        </w:numPr>
        <w:tabs>
          <w:tab w:val="num" w:pos="0"/>
          <w:tab w:val="left" w:pos="993"/>
        </w:tabs>
        <w:suppressAutoHyphens/>
        <w:spacing w:line="276" w:lineRule="auto"/>
        <w:ind w:left="106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404682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>…..</w:t>
      </w:r>
      <w:r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zł netto za 1 miesiąc dla punktów rozliczanych w grupie taryfowej W-5.1,</w:t>
      </w:r>
    </w:p>
    <w:p w14:paraId="637A8897" w14:textId="77777777" w:rsidR="004C2905" w:rsidRPr="00404682" w:rsidRDefault="004C2905" w:rsidP="00404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Ceny jednostkowe </w:t>
      </w:r>
      <w:r w:rsidR="00404682"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wymienione w ust. 5</w:t>
      </w:r>
      <w:r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pozostaną niezmienne przez cały czas obowiązywania umowy</w:t>
      </w:r>
      <w:r w:rsidR="00404682"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. </w:t>
      </w:r>
    </w:p>
    <w:p w14:paraId="6ED70310" w14:textId="7C9BA711" w:rsidR="00404682" w:rsidRDefault="004D0864" w:rsidP="00404682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Należność Wykonawcy za pobrany gaz ziemny w okresach rozliczeniowych obliczana będzie indywidualnie dla każdego punktu poboru jako iloczyn ilości dostarczonego gazu ziemnego oraz właściwej dla danej grupy taryfowej ceny jednostkowej za paliwo gazowe, a także opłat: abonamentowej, dystrybucyjnej (sieciowej) stałej</w:t>
      </w:r>
      <w:r w:rsidR="00400C2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 dystrybucyjnej (sieciowej)</w:t>
      </w:r>
      <w:r w:rsidR="00400C2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zmiennej</w:t>
      </w:r>
      <w:r w:rsid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. </w:t>
      </w:r>
      <w:r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Do wyliczonej należności Wykonawca doliczy podatek VAT według obowiązującej stawki.</w:t>
      </w:r>
    </w:p>
    <w:p w14:paraId="358AA58D" w14:textId="7B54D837" w:rsidR="004D0864" w:rsidRPr="00400C2E" w:rsidRDefault="004D0864" w:rsidP="00400C2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404682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Wykonawca otrzymywać będzie wynagrodzenie z tytułu realizacji niniejszej Umowy na podstawie danych o zużyciu udostępnionych przez OSD za dany okres rozliczeniowy, z zastrzeżeniem, że:</w:t>
      </w:r>
      <w:r w:rsidR="00400C2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w </w:t>
      </w:r>
      <w:r w:rsidRPr="00400C2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przypadku nieotrzymania od </w:t>
      </w:r>
      <w:r w:rsidR="00404682" w:rsidRPr="00400C2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OSD</w:t>
      </w:r>
      <w:r w:rsidRPr="00400C2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informacji o zużyciu w okresie dwóch kolejnych okresów rozliczeniowych, Wykonawca wystawi fakturę sporządzoną w oparciu o prognoz</w:t>
      </w:r>
      <w:r w:rsidR="00C16F7C" w:rsidRPr="00400C2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owane miesięczne zużycie paliwa;</w:t>
      </w:r>
    </w:p>
    <w:p w14:paraId="7E314334" w14:textId="77777777" w:rsidR="004D0864" w:rsidRDefault="004D0864" w:rsidP="00F228B4">
      <w:pPr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 przypadku przekroczenia mocy umownej w danym punkcie odbioru, Wykonawca uwzględni opłatę – zgodnie z obowiązującą taryfą OSD – na fakturze obejmującej okres rozliczeniowy, w którym przekroczenie nastąpiło lub wystawi dodatkową fakturę z terminem płatności zgodnym z terminem płatności określonym w ust. </w:t>
      </w:r>
      <w:r w:rsidR="00F228B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10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niniejszego paragrafu.</w:t>
      </w:r>
    </w:p>
    <w:p w14:paraId="42EC13C8" w14:textId="77777777" w:rsidR="00F228B4" w:rsidRDefault="004D0864" w:rsidP="00F228B4">
      <w:pPr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F228B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Wykonawca wystawi faktury z terminem płatności wynoszącym </w:t>
      </w:r>
      <w:r w:rsidR="00BE32C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…………..</w:t>
      </w:r>
      <w:r w:rsidRPr="00F228B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dni od daty ich prawidłowego wystawienia, z zastrzeżeniem, iż dostarczy fakturę w terminie 7 dni od daty jej wystawienia. W razie niezachowania tego terminu, termin płatności wskazany w fakturze VAT zostawię automatycznie przedłużony o czas opóźnienia. </w:t>
      </w:r>
    </w:p>
    <w:p w14:paraId="57C6089A" w14:textId="77777777" w:rsidR="00F228B4" w:rsidRDefault="004D0864" w:rsidP="00F228B4">
      <w:pPr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F228B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Prawidłowo wystawiona faktura powinna zawierać następujące oznaczenia:</w:t>
      </w:r>
    </w:p>
    <w:p w14:paraId="6344CF7D" w14:textId="77777777" w:rsidR="00F228B4" w:rsidRDefault="004D0864" w:rsidP="00F228B4">
      <w:pPr>
        <w:tabs>
          <w:tab w:val="left" w:pos="284"/>
        </w:tabs>
        <w:suppressAutoHyphens/>
        <w:spacing w:line="276" w:lineRule="auto"/>
        <w:ind w:left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F228B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Nabywca: Powiat</w:t>
      </w:r>
      <w:r w:rsidR="008A20D6" w:rsidRPr="00F228B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Ząbkowicki ul. Sienkiewicza 11, 57-200 Ząbkowice Śląskie NIP 887-16-29-254</w:t>
      </w:r>
    </w:p>
    <w:p w14:paraId="010F19FD" w14:textId="77777777" w:rsidR="00400C2E" w:rsidRDefault="004D0864" w:rsidP="00400C2E">
      <w:pPr>
        <w:tabs>
          <w:tab w:val="left" w:pos="284"/>
        </w:tabs>
        <w:suppressAutoHyphens/>
        <w:spacing w:line="276" w:lineRule="auto"/>
        <w:ind w:left="284"/>
        <w:contextualSpacing/>
        <w:jc w:val="both"/>
        <w:rPr>
          <w:rFonts w:ascii="Garamond" w:eastAsia="SimSun" w:hAnsi="Garamond" w:cs="Calibri"/>
          <w:i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Odbiorca: </w:t>
      </w:r>
      <w:r w:rsidR="00400C2E">
        <w:rPr>
          <w:rFonts w:ascii="Garamond" w:eastAsia="SimSun" w:hAnsi="Garamond" w:cs="Calibri"/>
          <w:i/>
          <w:kern w:val="1"/>
          <w:sz w:val="24"/>
          <w:szCs w:val="24"/>
          <w:lang w:eastAsia="zh-CN" w:bidi="hi-IN"/>
        </w:rPr>
        <w:t xml:space="preserve">Dom Pomocy Społecznej w Ząbkowicach Śl. ul. Szpitalna 3 57-200 Ząbkowice Śl. </w:t>
      </w:r>
    </w:p>
    <w:p w14:paraId="57920DE0" w14:textId="754C0956" w:rsidR="004D0864" w:rsidRDefault="004D0864" w:rsidP="00400C2E">
      <w:pPr>
        <w:tabs>
          <w:tab w:val="left" w:pos="284"/>
        </w:tabs>
        <w:suppressAutoHyphens/>
        <w:spacing w:line="276" w:lineRule="auto"/>
        <w:ind w:left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Strony określają, że terminem spełnienia świadczenia jest dzień uznania rachunku bankowego Wykona</w:t>
      </w:r>
      <w:r w:rsidR="00F228B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wcy wskazanego na fakturze VAT.</w:t>
      </w:r>
    </w:p>
    <w:p w14:paraId="192B1F7F" w14:textId="77777777" w:rsidR="008D4250" w:rsidRPr="008D4250" w:rsidRDefault="008D4250" w:rsidP="008D4250">
      <w:pPr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Stosownie do treści art. 142 ust. 5 ustawy </w:t>
      </w:r>
      <w:proofErr w:type="spellStart"/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Pzp</w:t>
      </w:r>
      <w:proofErr w:type="spellEnd"/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Zamawiający przewiduje możliwość zmiany wysokości wynagrodzenia określonego w </w:t>
      </w:r>
      <w:r w:rsidR="00C512D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U</w:t>
      </w:r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mow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ie</w:t>
      </w:r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w następujących przypadkach:</w:t>
      </w:r>
    </w:p>
    <w:p w14:paraId="26640BCD" w14:textId="77777777" w:rsidR="008D4250" w:rsidRPr="008D4250" w:rsidRDefault="008D4250" w:rsidP="008D4250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567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 przypadku zmiany stawki podatku od towarów i usług,</w:t>
      </w:r>
    </w:p>
    <w:p w14:paraId="672587F2" w14:textId="77777777" w:rsidR="008D4250" w:rsidRPr="008D4250" w:rsidRDefault="008D4250" w:rsidP="008D4250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567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 przypadku zmiany wysokości minimalnego wynagrodzenia za pracę ustalonego na podstawie 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przepisów</w:t>
      </w:r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ustawy z dnia 10 października 2002 r. o minimalnym wynagrodzeniu za pracę,</w:t>
      </w:r>
    </w:p>
    <w:p w14:paraId="25DD2BE7" w14:textId="77777777" w:rsidR="008D4250" w:rsidRDefault="008D4250" w:rsidP="008D4250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567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 przypadku zmian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y</w:t>
      </w:r>
      <w:r w:rsidRPr="008D4250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zasad podlegania ubezpieczeniom społecznym lub ubezpieczeniu zdrowotnemu lub zmiany wysokości stawki składki na ubezpieczenia społeczne lub zdrowotne,</w:t>
      </w:r>
    </w:p>
    <w:p w14:paraId="1C1C68D2" w14:textId="6E22865C" w:rsidR="008D4250" w:rsidRPr="00400C2E" w:rsidRDefault="008D4250" w:rsidP="00400C2E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567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 przypadku zmiany zasad gromadzenia i wysokości wpłat do pracowniczych planów kapitałowych, o których mowa w ustawie z dnia 4 października 2018 r. o pracowniczych planach kapitałowych</w:t>
      </w:r>
      <w:r w:rsidR="00400C2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Pr="00400C2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jeżeli zmiany określone w pkt. 1 - 4 będą miały wpływ na koszty wykonania umowy przez Wykonawcę.</w:t>
      </w:r>
    </w:p>
    <w:p w14:paraId="08EDF7E4" w14:textId="77777777" w:rsidR="008D4250" w:rsidRPr="008343B8" w:rsidRDefault="008D4250" w:rsidP="008D4250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8343B8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 sytuacji wystąpienia okoliczności wskazanych w ust. 14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2C4B90C3" w14:textId="77777777" w:rsidR="00C512D7" w:rsidRPr="00C512D7" w:rsidRDefault="008D4250" w:rsidP="008D4250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C512D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lastRenderedPageBreak/>
        <w:t>W sytuacji wystąpienia okoliczności wskazanych w ust. 1</w:t>
      </w:r>
      <w:r w:rsidR="00C512D7" w:rsidRPr="00C512D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4</w:t>
      </w:r>
      <w:r w:rsidRPr="00C512D7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9FD65C0" w14:textId="77777777" w:rsidR="008D4250" w:rsidRPr="00746144" w:rsidRDefault="008D4250" w:rsidP="008D4250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 sytuacji wystąpienia okoliczności wskazanych w ust. 1</w:t>
      </w:r>
      <w:r w:rsidR="00C512D7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4</w:t>
      </w: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</w:t>
      </w:r>
      <w:r w:rsidR="00C512D7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4</w:t>
      </w: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pkt 3 na kalkulację wynagrodzenia. Wniosek może obejmować jedynie dodatkowe koszty realizacji umowy, które Wykonawca obowiązkowo ponosi w związku ze zmianą zasad, o których mowa w ust. 1</w:t>
      </w:r>
      <w:r w:rsidR="00C512D7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4</w:t>
      </w: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pkt 3.</w:t>
      </w:r>
    </w:p>
    <w:p w14:paraId="39355995" w14:textId="77777777" w:rsidR="00746144" w:rsidRPr="00746144" w:rsidRDefault="00C512D7" w:rsidP="008D4250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 sytuacji wystąpienia okoliczności wskazanych w ust. 14 pkt 4 niniejszego paragrafu Wykonawca jest uprawniony złożyć Zamawiającemu pisemny wniosek o zmianę umowy w zakresie płatności wynikających z faktur wystawionych po zmianie zasad gromadzenia i wysokości wpłat do pracowniczych planów kapitałowych</w:t>
      </w:r>
      <w:r w:rsidR="00746144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14 pkt 4 na kalkulację wynagrodzenia. Wniosek może obejmować jedynie dodatkowe koszty realizacji umowy, które Wykonawca obowiązkowo ponosi w związku ze zmianą zasad, o których mowa w ust. 14 pkt 4.</w:t>
      </w:r>
    </w:p>
    <w:p w14:paraId="4EBA7302" w14:textId="77777777" w:rsidR="008D4250" w:rsidRPr="00746144" w:rsidRDefault="008D4250" w:rsidP="008D4250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Zmiana Umowy w zakresie zmiany wynagrodzenia z przyczyn określonych w ust. 1</w:t>
      </w:r>
      <w:r w:rsidR="00C512D7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4</w:t>
      </w: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pkt 1 - </w:t>
      </w:r>
      <w:r w:rsidR="00C512D7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4</w:t>
      </w: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obejmować będzie wyłącznie płatności za dostawy, których w dniu zmiany </w:t>
      </w:r>
      <w:r w:rsidR="00746144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jeszcze nie wykonano.</w:t>
      </w:r>
    </w:p>
    <w:p w14:paraId="61DAF14F" w14:textId="77777777" w:rsidR="008D4250" w:rsidRPr="00746144" w:rsidRDefault="008D4250" w:rsidP="008D4250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Obowiązek wykazania wpływu zmian, o których mowa w ust. 1</w:t>
      </w:r>
      <w:r w:rsidR="00C512D7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4</w:t>
      </w: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niniejszego paragrafu na zmianę wynagrodzenia, o którym mowa w </w:t>
      </w:r>
      <w:r w:rsidR="00C512D7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U</w:t>
      </w: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mow</w:t>
      </w:r>
      <w:r w:rsidR="00C512D7"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ie</w:t>
      </w:r>
      <w:r w:rsidRPr="00746144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należy do Wykonawcy pod rygorem odmowy dokonania zmiany umowy przez Zamawiającego.</w:t>
      </w:r>
    </w:p>
    <w:p w14:paraId="27685EE2" w14:textId="77777777" w:rsidR="004D0864" w:rsidRDefault="004D0864" w:rsidP="004C2905">
      <w:pPr>
        <w:suppressAutoHyphens/>
        <w:spacing w:line="276" w:lineRule="auto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6A0CCF41" w14:textId="77777777" w:rsidR="004D0864" w:rsidRPr="00650401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650401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 xml:space="preserve">§ 6 </w:t>
      </w:r>
    </w:p>
    <w:p w14:paraId="0877D193" w14:textId="77777777" w:rsidR="004D0864" w:rsidRPr="00650401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650401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>Obowiązywanie Umowy, wypowiedzenie Umowy, wstrzymanie dostaw</w:t>
      </w:r>
    </w:p>
    <w:p w14:paraId="77AFA986" w14:textId="57CC5163" w:rsidR="00650401" w:rsidRDefault="004D0864" w:rsidP="00650401">
      <w:pPr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Umowa zostaje zawarta na czas oznaczony</w:t>
      </w:r>
      <w:r w:rsidR="00650401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="008A20D6"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od</w:t>
      </w:r>
      <w:r w:rsidR="00650401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01.0</w:t>
      </w:r>
      <w:r w:rsidR="005F2F83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4</w:t>
      </w:r>
      <w:r w:rsidR="00650401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.2020 do 31.12.2021</w:t>
      </w:r>
      <w:r w:rsidR="008A20D6"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</w:p>
    <w:p w14:paraId="29077191" w14:textId="7F60865D" w:rsidR="00650401" w:rsidRDefault="00650401" w:rsidP="00650401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650401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Warunkiem rozpoczęcia dostaw w odniesieniu do poszczególnych punktów odbioru jest skuteczne rozwiązanie um</w:t>
      </w:r>
      <w:r w:rsidR="005F2F83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owy</w:t>
      </w:r>
      <w:r w:rsidRPr="00650401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oraz skuteczne przeprowadzenie procedury zmiany sprzedawcy. Faktyczna dostawa gazu rozpocznie się z chwilą rozwiązania bądź wygaśnięcia umowy z obecnym dostawcą. </w:t>
      </w:r>
    </w:p>
    <w:p w14:paraId="1D9C9322" w14:textId="77777777" w:rsidR="004D0864" w:rsidRPr="00DC6C9E" w:rsidRDefault="004D0864" w:rsidP="00650401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lastRenderedPageBreak/>
        <w:t>Strony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postanawiają,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że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na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wniosek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Zamawiającego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możliwe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jest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zaprzestanie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kompleksowej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dostawy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gazu ziemnego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dla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poszczególnych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punktów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poboru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ujętych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> z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ałączniku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nr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1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do Umowy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nie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stanowi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ono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rozwiązania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całej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U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mowy,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chyba,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że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przedmiotem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wypowiedzenia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są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wszystkie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punkty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poboru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określone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z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ałączniku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nr</w:t>
      </w:r>
      <w:r w:rsidRPr="00DC6C9E">
        <w:rPr>
          <w:rFonts w:ascii="Garamond" w:eastAsia="Verdana" w:hAnsi="Garamond" w:cs="Calibri"/>
          <w:kern w:val="1"/>
          <w:sz w:val="24"/>
          <w:szCs w:val="24"/>
          <w:lang w:eastAsia="zh-CN" w:bidi="hi-IN"/>
        </w:rPr>
        <w:t xml:space="preserve"> 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1.</w:t>
      </w:r>
    </w:p>
    <w:p w14:paraId="1AC52F75" w14:textId="77777777" w:rsidR="004D0864" w:rsidRPr="00DC6C9E" w:rsidRDefault="004D0864" w:rsidP="004C2905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Umowa może być rozwiązana przez jedną ze stron w trybie natychmiastowym w przypadku, gdy druga ze stron, pomimo pisemnego wezwania i upływu wyznaczonego 7 dniowego terminu na usunięcie nieprawidłowości, rażąco i uporczywie narusza warunki umowy. </w:t>
      </w:r>
    </w:p>
    <w:p w14:paraId="19BA6683" w14:textId="77777777" w:rsidR="004D0864" w:rsidRPr="00DC6C9E" w:rsidRDefault="004D0864" w:rsidP="004C2905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Umowa może być rozwiązana przez Zamawiającego w trybie natychmiastowym w przypadku utraty przez Wykonawcę uprawnień przewidzianych obowiązującymi przepisami do realizacji niniejszej umowy. </w:t>
      </w:r>
    </w:p>
    <w:p w14:paraId="1EFB5C40" w14:textId="77777777" w:rsidR="00AC091F" w:rsidRPr="00AC091F" w:rsidRDefault="00AC091F" w:rsidP="00AC091F">
      <w:pPr>
        <w:pStyle w:val="Akapitzlist"/>
        <w:numPr>
          <w:ilvl w:val="0"/>
          <w:numId w:val="9"/>
        </w:numPr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AC091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Możliwość dokonania zmian postanowień zawartej umowy w stosunku do treści oferty na podstawie, której dokonano wyboru Wykonawcy została określona w rozdz. XXV Specyfikacji Istotnych Warunków Zamówienia.</w:t>
      </w:r>
    </w:p>
    <w:p w14:paraId="2C0EC09E" w14:textId="77777777" w:rsidR="004D0864" w:rsidRPr="00DC6C9E" w:rsidRDefault="004D0864" w:rsidP="004C2905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Zmiany wynikające ze zmiany treści Taryfy na usługi 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przesyłu</w:t>
      </w:r>
      <w:proofErr w:type="spellEnd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gazu OSD, obowiązują od dnia wejścia w życie Taryfy i nie wymagają dla swej ważności aneksu, przy czym o zmianie Taryfy Wykonawca zobowiązany jest powiadomić </w:t>
      </w:r>
      <w:r w:rsidR="0053385B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amawiającego w formie pisemnej. </w:t>
      </w:r>
    </w:p>
    <w:p w14:paraId="4D003E2C" w14:textId="77777777" w:rsidR="004D0864" w:rsidRPr="00DC6C9E" w:rsidRDefault="004D0864" w:rsidP="004C2905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Ponadto Zamawiający dopuszcza zmiany umowy, w związku ze zmianą obowiązujących przepisów, jeżeli zgodnie z nimi konieczne będzie dostosowanie treści umowy do aktualnego stanu prawnego.</w:t>
      </w:r>
    </w:p>
    <w:p w14:paraId="1D5DF07C" w14:textId="77777777" w:rsidR="004D0864" w:rsidRPr="00DC6C9E" w:rsidRDefault="0053385B" w:rsidP="004C2905">
      <w:pPr>
        <w:numPr>
          <w:ilvl w:val="0"/>
          <w:numId w:val="9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</w:t>
      </w:r>
      <w:r w:rsidR="004D0864"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ie dopuszcza </w:t>
      </w:r>
      <w:r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się </w:t>
      </w:r>
      <w:r w:rsidR="004D0864"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możliwości zawarcia odrębnych umów dla każdego punktu poboru.</w:t>
      </w:r>
    </w:p>
    <w:p w14:paraId="37DF7800" w14:textId="77777777" w:rsidR="004D0864" w:rsidRPr="00DC6C9E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130B5F43" w14:textId="77777777" w:rsidR="001A399F" w:rsidRPr="0053385B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53385B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>§ 7</w:t>
      </w:r>
    </w:p>
    <w:p w14:paraId="365236DA" w14:textId="77777777" w:rsidR="004D0864" w:rsidRPr="0053385B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53385B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 xml:space="preserve"> Opóźnienie zgłoszenia umowy do OSD</w:t>
      </w:r>
    </w:p>
    <w:p w14:paraId="0B0F14CD" w14:textId="77777777" w:rsidR="004D0864" w:rsidRPr="00DC6C9E" w:rsidRDefault="004D0864" w:rsidP="004C2905">
      <w:pPr>
        <w:numPr>
          <w:ilvl w:val="0"/>
          <w:numId w:val="2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Calibri"/>
          <w:bCs/>
          <w:iCs/>
          <w:sz w:val="24"/>
          <w:szCs w:val="24"/>
          <w:lang w:eastAsia="en-US"/>
        </w:rPr>
      </w:pPr>
      <w:r w:rsidRPr="00DC6C9E">
        <w:rPr>
          <w:rFonts w:ascii="Garamond" w:hAnsi="Garamond" w:cs="Calibri"/>
          <w:sz w:val="24"/>
          <w:szCs w:val="24"/>
          <w:lang w:eastAsia="en-US"/>
        </w:rPr>
        <w:t xml:space="preserve">W przypadku nieuzasadnionego opóźnienia w zgłoszeniu umowy do OSD, skutkującego opóźnieniem w rozpoczęciu realizacji umowy i sprzedażą gazu na rzecz Zamawiającego przez Sprzedawcę Rezerwowego, </w:t>
      </w:r>
      <w:r w:rsidRPr="00DC6C9E">
        <w:rPr>
          <w:rFonts w:ascii="Garamond" w:hAnsi="Garamond" w:cs="Calibri"/>
          <w:bCs/>
          <w:sz w:val="24"/>
          <w:szCs w:val="24"/>
          <w:lang w:eastAsia="en-US"/>
        </w:rPr>
        <w:t>Wykonawca</w:t>
      </w:r>
      <w:r w:rsidRPr="00DC6C9E">
        <w:rPr>
          <w:rFonts w:ascii="Garamond" w:hAnsi="Garamond" w:cs="Calibri"/>
          <w:sz w:val="24"/>
          <w:szCs w:val="24"/>
          <w:lang w:eastAsia="en-US"/>
        </w:rPr>
        <w:t xml:space="preserve"> pokryje różnicę pomiędzy kosztem pobranego gazu liczonym według ceny zatwierdzonej przez URE dla Sprzedawcy Rezerwowego, a kosztem gazu liczonego według ceny określonej w § 5 ust. 1 niniejszej umowy. Na koszt gazu składa się należność za pobrany gaz i naliczona opłata abonamentowa. Dotyczy to wszystkich </w:t>
      </w:r>
      <w:r w:rsidR="0053385B">
        <w:rPr>
          <w:rFonts w:ascii="Garamond" w:hAnsi="Garamond" w:cs="Calibri"/>
          <w:sz w:val="24"/>
          <w:szCs w:val="24"/>
          <w:lang w:eastAsia="en-US"/>
        </w:rPr>
        <w:t>punktów odbioru</w:t>
      </w:r>
      <w:r w:rsidRPr="00DC6C9E">
        <w:rPr>
          <w:rFonts w:ascii="Garamond" w:hAnsi="Garamond" w:cs="Calibri"/>
          <w:sz w:val="24"/>
          <w:szCs w:val="24"/>
          <w:lang w:eastAsia="en-US"/>
        </w:rPr>
        <w:t xml:space="preserve"> ujętych w załączniku nr 1 do niniejszej umowy i całego okresu sprzedaży Zamawiającemu gazu przez Sprzedawcę Rezerwowego, do chwili przejęcia sprzedaży przez Wykonawcę.</w:t>
      </w:r>
    </w:p>
    <w:p w14:paraId="5C9DBA83" w14:textId="77777777" w:rsidR="004D0864" w:rsidRPr="00DC6C9E" w:rsidRDefault="004D0864" w:rsidP="004C2905">
      <w:pPr>
        <w:numPr>
          <w:ilvl w:val="0"/>
          <w:numId w:val="2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Calibri"/>
          <w:bCs/>
          <w:iCs/>
          <w:sz w:val="24"/>
          <w:szCs w:val="24"/>
          <w:lang w:eastAsia="en-US"/>
        </w:rPr>
      </w:pPr>
      <w:r w:rsidRPr="00DC6C9E">
        <w:rPr>
          <w:rFonts w:ascii="Garamond" w:hAnsi="Garamond" w:cs="Calibri"/>
          <w:sz w:val="24"/>
          <w:szCs w:val="24"/>
          <w:lang w:eastAsia="en-US"/>
        </w:rPr>
        <w:t xml:space="preserve">Różnica w koszcie pobranego gazu i opłaty abonamentowej będzie obliczona osobno dla każdego </w:t>
      </w:r>
      <w:r w:rsidR="0053385B">
        <w:rPr>
          <w:rFonts w:ascii="Garamond" w:hAnsi="Garamond" w:cs="Calibri"/>
          <w:sz w:val="24"/>
          <w:szCs w:val="24"/>
          <w:lang w:eastAsia="en-US"/>
        </w:rPr>
        <w:t xml:space="preserve">punktu odbioru </w:t>
      </w:r>
      <w:r w:rsidRPr="00DC6C9E">
        <w:rPr>
          <w:rFonts w:ascii="Garamond" w:hAnsi="Garamond" w:cs="Calibri"/>
          <w:sz w:val="24"/>
          <w:szCs w:val="24"/>
          <w:lang w:eastAsia="en-US"/>
        </w:rPr>
        <w:t>i zgodnie z jego grupą taryfową i nie będzie uwzględniać opłat wynikających z usługi dystrybucji gazu.</w:t>
      </w:r>
    </w:p>
    <w:p w14:paraId="2A091CB7" w14:textId="77777777" w:rsidR="004D0864" w:rsidRPr="00DC6C9E" w:rsidRDefault="004D0864" w:rsidP="004C2905">
      <w:pPr>
        <w:numPr>
          <w:ilvl w:val="0"/>
          <w:numId w:val="2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Calibri"/>
          <w:bCs/>
          <w:iCs/>
          <w:sz w:val="24"/>
          <w:szCs w:val="24"/>
          <w:lang w:eastAsia="en-US"/>
        </w:rPr>
      </w:pPr>
      <w:r w:rsidRPr="00DC6C9E">
        <w:rPr>
          <w:rFonts w:ascii="Garamond" w:hAnsi="Garamond" w:cs="Calibri"/>
          <w:sz w:val="24"/>
          <w:szCs w:val="24"/>
          <w:lang w:eastAsia="en-US"/>
        </w:rPr>
        <w:t xml:space="preserve">Na podstawie każdej faktury wystawionej Zamawiającemu przez Sprzedawcę Rezerwowego, Zamawiający dokona wyliczenia różnicy kosztów, o których mowa w ust. 1 niniejszej umowy i wystawi </w:t>
      </w:r>
      <w:r w:rsidRPr="00DC6C9E">
        <w:rPr>
          <w:rFonts w:ascii="Garamond" w:hAnsi="Garamond" w:cs="Calibri"/>
          <w:bCs/>
          <w:sz w:val="24"/>
          <w:szCs w:val="24"/>
          <w:lang w:eastAsia="en-US"/>
        </w:rPr>
        <w:t>Wykonawcy</w:t>
      </w:r>
      <w:r w:rsidRPr="00DC6C9E">
        <w:rPr>
          <w:rFonts w:ascii="Garamond" w:hAnsi="Garamond" w:cs="Calibri"/>
          <w:sz w:val="24"/>
          <w:szCs w:val="24"/>
          <w:lang w:eastAsia="en-US"/>
        </w:rPr>
        <w:t xml:space="preserve"> notę obciążeniową w wysokości równej różnicy kwot netto, pomiędzy fakturą wystawioną przez Sprzedawcę Rezerwowego, a kwoty jaka byłaby należna przy uwzględnieniu ceny i opłaty handlowej określonych w § 5 ust. 1 niniejszej umowy.</w:t>
      </w:r>
    </w:p>
    <w:p w14:paraId="3A9F6C40" w14:textId="77777777" w:rsidR="004D0864" w:rsidRPr="00DC6C9E" w:rsidRDefault="004D0864" w:rsidP="004C2905">
      <w:pPr>
        <w:numPr>
          <w:ilvl w:val="0"/>
          <w:numId w:val="2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Garamond" w:hAnsi="Garamond" w:cs="Calibri"/>
          <w:bCs/>
          <w:iCs/>
          <w:sz w:val="24"/>
          <w:szCs w:val="24"/>
          <w:lang w:eastAsia="en-US"/>
        </w:rPr>
      </w:pPr>
      <w:r w:rsidRPr="00DC6C9E">
        <w:rPr>
          <w:rFonts w:ascii="Garamond" w:hAnsi="Garamond" w:cs="Calibri"/>
          <w:sz w:val="24"/>
          <w:szCs w:val="24"/>
          <w:lang w:eastAsia="en-US"/>
        </w:rPr>
        <w:t>Nota obciążeniowa wystawiona przez Zamawiającego, o której mowa w ust. 3 będzie płatna w terminie 30 dni od dnia wystawienia, a w przypadku opóźnienia płatności Zamawiającemu będą przysługiwać odsetki ustawowe za opóźnienie.</w:t>
      </w:r>
    </w:p>
    <w:p w14:paraId="2F2E7793" w14:textId="77777777" w:rsidR="00980E1F" w:rsidRPr="00DC6C9E" w:rsidRDefault="00980E1F" w:rsidP="004C2905">
      <w:pPr>
        <w:suppressAutoHyphens/>
        <w:spacing w:line="276" w:lineRule="auto"/>
        <w:jc w:val="center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1552581E" w14:textId="77777777" w:rsidR="0053385B" w:rsidRPr="00B30E05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B30E05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 xml:space="preserve">§ 8 </w:t>
      </w:r>
    </w:p>
    <w:p w14:paraId="130B26C8" w14:textId="77777777" w:rsidR="004D0864" w:rsidRPr="00B30E05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B30E05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>Kary umowne</w:t>
      </w:r>
    </w:p>
    <w:p w14:paraId="2DDB7CC2" w14:textId="77777777" w:rsidR="004D0864" w:rsidRPr="00DC6C9E" w:rsidRDefault="004D0864" w:rsidP="004C2905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Wykonawca zapłaci Zamawiającemu karę umowną za odstąpienie od Umowy przez Zamawiającego z przyczyn, za które odpowiedzialność ponosi Wykonawca, w wysokości 10% wynagrodzenia umownego brutto za wykonanie przedmiotu Umowy, określonego w § 5 ust. 4 Umowy.</w:t>
      </w:r>
    </w:p>
    <w:p w14:paraId="584DD77F" w14:textId="77777777" w:rsidR="004D0864" w:rsidRPr="00DC6C9E" w:rsidRDefault="004D0864" w:rsidP="004C2905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lastRenderedPageBreak/>
        <w:t xml:space="preserve">Zamawiającemu przysługuje od Wykonawcy, niezależnie od uprawnień do naliczania kar umownych, odszkodowanie w związku z poniesionymi kosztami zakupu gazu na warunkach innych niż wynikające z niniejszej umowy na skutek odstąpienia Wykonawcy od wykonania umowy lub jej rozwiązania z przyczyn leżących po stronie Wykonawcy lub na skutek niewykonania lub nienależytego wykonania umowy przez Wykonawcę, w tym na skutek niedopełnienia przez Wykonawcę obowiązków opisanych w § 3 ust. 2 i 4 umowy z przyczyn leżących po stronie Wykonawcy. </w:t>
      </w:r>
    </w:p>
    <w:p w14:paraId="3D5105BE" w14:textId="77777777" w:rsidR="004D0864" w:rsidRPr="00DC6C9E" w:rsidRDefault="004D0864" w:rsidP="004C2905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Każdorazowe obciążenie karą umowną nastąpi na podstawie noty obciążeniowej. </w:t>
      </w:r>
    </w:p>
    <w:p w14:paraId="6856255C" w14:textId="77777777" w:rsidR="004D0864" w:rsidRPr="00DC6C9E" w:rsidRDefault="004D0864" w:rsidP="004C2905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Wykonawca wyraża zgodę na potrącenie kar umownych w przysługującemu mu wynagrodzenia. </w:t>
      </w:r>
    </w:p>
    <w:p w14:paraId="4BE4245F" w14:textId="77777777" w:rsidR="004D0864" w:rsidRPr="00DC6C9E" w:rsidRDefault="004D0864" w:rsidP="004C2905">
      <w:pPr>
        <w:numPr>
          <w:ilvl w:val="0"/>
          <w:numId w:val="22"/>
        </w:num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Kary umowne nie wyłączają prawa dochodzenia przez Strony odszkodowania przewyższającego wysokość zastrzeżonych kar umownych. </w:t>
      </w:r>
    </w:p>
    <w:p w14:paraId="0A542436" w14:textId="77777777" w:rsidR="004D0864" w:rsidRPr="00DC6C9E" w:rsidRDefault="004D0864" w:rsidP="004C2905">
      <w:p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58FDDAF8" w14:textId="77777777" w:rsidR="00B30E05" w:rsidRPr="00B30E05" w:rsidRDefault="004D0864" w:rsidP="004C29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B30E05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 xml:space="preserve">§ 9 </w:t>
      </w:r>
    </w:p>
    <w:p w14:paraId="1DC65482" w14:textId="77777777" w:rsidR="004D0864" w:rsidRPr="00B30E05" w:rsidRDefault="004D0864" w:rsidP="00B30E05">
      <w:pPr>
        <w:suppressAutoHyphens/>
        <w:spacing w:line="276" w:lineRule="auto"/>
        <w:jc w:val="center"/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</w:pPr>
      <w:r w:rsidRPr="00B30E05">
        <w:rPr>
          <w:rFonts w:ascii="Garamond" w:eastAsia="SimSun" w:hAnsi="Garamond" w:cs="Calibri"/>
          <w:b/>
          <w:kern w:val="1"/>
          <w:sz w:val="24"/>
          <w:szCs w:val="24"/>
          <w:lang w:eastAsia="zh-CN" w:bidi="hi-IN"/>
        </w:rPr>
        <w:t>Postanowienia końcowe</w:t>
      </w:r>
    </w:p>
    <w:p w14:paraId="5CA4AEBB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Zamawiający nie wyraża zgody na cesję wierzytelności wynikających z realizacji niniejszej umowy.</w:t>
      </w:r>
    </w:p>
    <w:p w14:paraId="34D01BEB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Strony ustalają, że zmiany umowy, pod rygorem nieważności, winny być sporządzone w formie aneksu, z zastrzeżeniem postanowień § 6 niniejszej umowy.</w:t>
      </w:r>
    </w:p>
    <w:p w14:paraId="2ECBD400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Osobą upoważnioną w imieniu Wykonawcy do kontaktów w celu realizacji postanowień umowy jest ………………………, tel. …………………, e-mail ……………………………. . </w:t>
      </w:r>
    </w:p>
    <w:p w14:paraId="5C90BE5E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Osobą upoważnioną w imieniu Zamawiającego do kontaktów w celu realizacji postanowień umowy jest ……………………………, tel. ……………………, e-mail ……………………. .</w:t>
      </w:r>
    </w:p>
    <w:p w14:paraId="37E40918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Zmiana osoby upoważnionej przez Wykonawcę do kontaktów wymaga pisemnego powiadomienia Zamawiającego. </w:t>
      </w:r>
    </w:p>
    <w:p w14:paraId="423DBB9B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Korespondencję związaną z realizacją niniejszej umowy, z bieżącym poborem/fakturami Wykonawca kierować będzie na adres jak dla faktur. </w:t>
      </w:r>
    </w:p>
    <w:p w14:paraId="5552F3A3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 sprawach nieuregulowanych niniejszą Umową stosuje się przepisy ustawy Prawo zamówień publicznych (tekst jedn. Dz. U. z 201</w:t>
      </w:r>
      <w:r w:rsidR="00B30E05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9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r. poz. </w:t>
      </w:r>
      <w:r w:rsidR="00B30E05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1843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), przepisy Prawa energetycznego wraz z aktami wykonawczymi i przepisy Kodeksu cywilnego.</w:t>
      </w:r>
    </w:p>
    <w:p w14:paraId="6A59953F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Wszelkie spory wynikłe z realizacji Umowy Strony będą rozstrzygały polubownie.</w:t>
      </w:r>
    </w:p>
    <w:p w14:paraId="09BF7459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Strony ustalają, że w razie zaistnienia sporu, którego nie uda się rozstrzygnąć polubownie, zostanie on poddany pod rozstrzygnięcie sądu powszechnego właściwego miejscowo dla siedziby Zamawiającego.</w:t>
      </w:r>
    </w:p>
    <w:p w14:paraId="10DF215F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Niniejsza Umowa została sporządzona w trzech jednobrzmiących egzemplarzach, z których dwa egzemplarze otrzymuje Zamawiający, a jeden Wykonawca.</w:t>
      </w:r>
    </w:p>
    <w:p w14:paraId="5B100556" w14:textId="77777777" w:rsidR="004D0864" w:rsidRPr="00DC6C9E" w:rsidRDefault="004D0864" w:rsidP="00B30E05">
      <w:pPr>
        <w:numPr>
          <w:ilvl w:val="0"/>
          <w:numId w:val="23"/>
        </w:numPr>
        <w:tabs>
          <w:tab w:val="left" w:pos="644"/>
        </w:tabs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Integralną część Umowy stanowią </w:t>
      </w:r>
      <w:proofErr w:type="spellStart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IRiESD</w:t>
      </w:r>
      <w:proofErr w:type="spellEnd"/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i Taryfa – dostępne na stronie internetowej Operatora Systemu Dystrybucyjnego oraz następujące Załączniki:</w:t>
      </w:r>
    </w:p>
    <w:p w14:paraId="10A9AD8E" w14:textId="77777777" w:rsidR="004D0864" w:rsidRDefault="004D0864" w:rsidP="0007686F">
      <w:pPr>
        <w:numPr>
          <w:ilvl w:val="0"/>
          <w:numId w:val="10"/>
        </w:numPr>
        <w:tabs>
          <w:tab w:val="num" w:pos="851"/>
        </w:tabs>
        <w:suppressAutoHyphens/>
        <w:spacing w:line="276" w:lineRule="auto"/>
        <w:ind w:left="851" w:hanging="283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Załącznik nr 1 </w:t>
      </w:r>
      <w:r w:rsidR="0007686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–</w:t>
      </w:r>
      <w:r w:rsidRPr="00DC6C9E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="0007686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punkty odbioru gazu ziemnego</w:t>
      </w:r>
    </w:p>
    <w:p w14:paraId="5873D6FC" w14:textId="77777777" w:rsidR="0007686F" w:rsidRDefault="004D0864" w:rsidP="0007686F">
      <w:pPr>
        <w:numPr>
          <w:ilvl w:val="0"/>
          <w:numId w:val="10"/>
        </w:numPr>
        <w:tabs>
          <w:tab w:val="num" w:pos="851"/>
        </w:tabs>
        <w:suppressAutoHyphens/>
        <w:spacing w:line="276" w:lineRule="auto"/>
        <w:ind w:left="851" w:hanging="283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07686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Załącznik nr 2 </w:t>
      </w:r>
      <w:r w:rsidR="0007686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–</w:t>
      </w:r>
      <w:r w:rsidRPr="0007686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 </w:t>
      </w:r>
      <w:r w:rsidR="0007686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Specyfikacja Istotnych Warunków Zamówienia </w:t>
      </w:r>
    </w:p>
    <w:p w14:paraId="6F0B5670" w14:textId="77777777" w:rsidR="004D0864" w:rsidRPr="0007686F" w:rsidRDefault="004D0864" w:rsidP="0007686F">
      <w:pPr>
        <w:numPr>
          <w:ilvl w:val="0"/>
          <w:numId w:val="10"/>
        </w:numPr>
        <w:tabs>
          <w:tab w:val="num" w:pos="851"/>
        </w:tabs>
        <w:suppressAutoHyphens/>
        <w:spacing w:line="276" w:lineRule="auto"/>
        <w:ind w:left="851" w:hanging="283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  <w:r w:rsidRPr="0007686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 xml:space="preserve">Załącznik nr 3 – </w:t>
      </w:r>
      <w:r w:rsidR="0007686F"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  <w:t>Oferta Wykonawcy z dnia ……………..</w:t>
      </w:r>
    </w:p>
    <w:p w14:paraId="20FFFF2D" w14:textId="77777777" w:rsidR="004D0864" w:rsidRPr="00DC6C9E" w:rsidRDefault="004D0864" w:rsidP="00DC6C9E">
      <w:pPr>
        <w:suppressAutoHyphens/>
        <w:spacing w:line="276" w:lineRule="auto"/>
        <w:ind w:left="1080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17ED17D3" w14:textId="77777777" w:rsidR="004D0864" w:rsidRPr="00DC6C9E" w:rsidRDefault="004D0864" w:rsidP="00DC6C9E">
      <w:pPr>
        <w:suppressAutoHyphens/>
        <w:spacing w:line="276" w:lineRule="auto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7DB7AF26" w14:textId="77777777" w:rsidR="004D0864" w:rsidRPr="00DC6C9E" w:rsidRDefault="004D0864" w:rsidP="00DC6C9E">
      <w:pPr>
        <w:suppressAutoHyphens/>
        <w:spacing w:line="276" w:lineRule="auto"/>
        <w:contextualSpacing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0AC7392C" w14:textId="77777777" w:rsidR="004D0864" w:rsidRPr="00DC6C9E" w:rsidRDefault="004D0864" w:rsidP="00DC6C9E">
      <w:pPr>
        <w:suppressAutoHyphens/>
        <w:spacing w:line="276" w:lineRule="auto"/>
        <w:jc w:val="both"/>
        <w:rPr>
          <w:rFonts w:ascii="Garamond" w:eastAsia="SimSun" w:hAnsi="Garamond" w:cs="Calibri"/>
          <w:kern w:val="1"/>
          <w:sz w:val="24"/>
          <w:szCs w:val="24"/>
          <w:lang w:eastAsia="zh-CN" w:bidi="hi-IN"/>
        </w:rPr>
      </w:pPr>
    </w:p>
    <w:p w14:paraId="570ED73B" w14:textId="24AE0132" w:rsidR="003A7387" w:rsidRPr="00980E1F" w:rsidRDefault="0007686F" w:rsidP="00980E1F">
      <w:pPr>
        <w:spacing w:line="276" w:lineRule="auto"/>
        <w:jc w:val="center"/>
        <w:rPr>
          <w:b/>
          <w:sz w:val="22"/>
          <w:szCs w:val="22"/>
        </w:rPr>
      </w:pPr>
      <w:r w:rsidRPr="00370525">
        <w:rPr>
          <w:b/>
          <w:sz w:val="22"/>
          <w:szCs w:val="22"/>
        </w:rPr>
        <w:t>WYKONAWCA</w:t>
      </w:r>
      <w:r w:rsidRPr="00370525">
        <w:rPr>
          <w:b/>
          <w:sz w:val="22"/>
          <w:szCs w:val="22"/>
        </w:rPr>
        <w:tab/>
      </w:r>
      <w:r w:rsidRPr="00511F44">
        <w:rPr>
          <w:b/>
          <w:sz w:val="22"/>
          <w:szCs w:val="22"/>
        </w:rPr>
        <w:tab/>
      </w:r>
      <w:r w:rsidRPr="00511F44">
        <w:rPr>
          <w:b/>
          <w:sz w:val="22"/>
          <w:szCs w:val="22"/>
        </w:rPr>
        <w:tab/>
      </w:r>
      <w:r w:rsidRPr="00511F44">
        <w:rPr>
          <w:b/>
          <w:sz w:val="22"/>
          <w:szCs w:val="22"/>
        </w:rPr>
        <w:tab/>
      </w:r>
      <w:r w:rsidRPr="00511F44">
        <w:rPr>
          <w:b/>
          <w:sz w:val="22"/>
          <w:szCs w:val="22"/>
        </w:rPr>
        <w:tab/>
      </w:r>
      <w:r w:rsidRPr="00511F44">
        <w:rPr>
          <w:b/>
          <w:sz w:val="22"/>
          <w:szCs w:val="22"/>
        </w:rPr>
        <w:tab/>
      </w:r>
      <w:r w:rsidRPr="00511F44">
        <w:rPr>
          <w:b/>
          <w:sz w:val="22"/>
          <w:szCs w:val="22"/>
        </w:rPr>
        <w:tab/>
        <w:t>ZAMAWIAJĄCY</w:t>
      </w:r>
    </w:p>
    <w:p w14:paraId="1AEFC1F4" w14:textId="76F8C5A4" w:rsidR="005F2F83" w:rsidRDefault="005F2F83" w:rsidP="000173F2">
      <w:pPr>
        <w:spacing w:line="276" w:lineRule="auto"/>
        <w:rPr>
          <w:rFonts w:ascii="Garamond" w:hAnsi="Garamond"/>
          <w:sz w:val="24"/>
          <w:szCs w:val="24"/>
        </w:rPr>
      </w:pPr>
    </w:p>
    <w:p w14:paraId="40C32B00" w14:textId="77777777" w:rsidR="000173F2" w:rsidRDefault="000173F2" w:rsidP="000173F2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52909C7C" w14:textId="77777777" w:rsidR="00746144" w:rsidRDefault="00746144" w:rsidP="003A7387">
      <w:pPr>
        <w:spacing w:line="276" w:lineRule="auto"/>
        <w:ind w:left="7080"/>
        <w:jc w:val="right"/>
        <w:rPr>
          <w:rFonts w:ascii="Garamond" w:hAnsi="Garamond"/>
          <w:i/>
          <w:sz w:val="22"/>
          <w:szCs w:val="22"/>
        </w:rPr>
      </w:pPr>
    </w:p>
    <w:p w14:paraId="10D02741" w14:textId="77777777" w:rsidR="003A7387" w:rsidRPr="003A7387" w:rsidRDefault="003A7387" w:rsidP="003A7387">
      <w:pPr>
        <w:spacing w:line="276" w:lineRule="auto"/>
        <w:ind w:left="7080"/>
        <w:jc w:val="right"/>
        <w:rPr>
          <w:rFonts w:ascii="Garamond" w:hAnsi="Garamond"/>
          <w:i/>
          <w:sz w:val="22"/>
          <w:szCs w:val="22"/>
        </w:rPr>
      </w:pPr>
      <w:r w:rsidRPr="003A7387">
        <w:rPr>
          <w:rFonts w:ascii="Garamond" w:hAnsi="Garamond"/>
          <w:i/>
          <w:sz w:val="22"/>
          <w:szCs w:val="22"/>
        </w:rPr>
        <w:lastRenderedPageBreak/>
        <w:t xml:space="preserve">Załącznik  do umowy </w:t>
      </w:r>
    </w:p>
    <w:p w14:paraId="1C7E92CD" w14:textId="77777777" w:rsidR="003A7387" w:rsidRDefault="003A7387" w:rsidP="003A7387">
      <w:pPr>
        <w:spacing w:line="276" w:lineRule="auto"/>
        <w:ind w:left="7080"/>
        <w:jc w:val="right"/>
        <w:rPr>
          <w:rFonts w:ascii="Garamond" w:hAnsi="Garamond"/>
          <w:i/>
          <w:sz w:val="22"/>
          <w:szCs w:val="22"/>
        </w:rPr>
      </w:pPr>
      <w:r w:rsidRPr="003A7387">
        <w:rPr>
          <w:rFonts w:ascii="Garamond" w:hAnsi="Garamond"/>
          <w:i/>
          <w:sz w:val="22"/>
          <w:szCs w:val="22"/>
        </w:rPr>
        <w:t>nr ………………………..</w:t>
      </w:r>
      <w:r>
        <w:rPr>
          <w:rFonts w:ascii="Garamond" w:hAnsi="Garamond"/>
          <w:i/>
          <w:sz w:val="22"/>
          <w:szCs w:val="22"/>
        </w:rPr>
        <w:t xml:space="preserve"> </w:t>
      </w:r>
    </w:p>
    <w:p w14:paraId="3ED28010" w14:textId="77777777" w:rsidR="003A7387" w:rsidRPr="003A7387" w:rsidRDefault="003A7387" w:rsidP="003A7387">
      <w:pPr>
        <w:spacing w:line="276" w:lineRule="auto"/>
        <w:ind w:left="7080"/>
        <w:jc w:val="right"/>
        <w:rPr>
          <w:rFonts w:ascii="Garamond" w:hAnsi="Garamond"/>
          <w:i/>
          <w:sz w:val="22"/>
          <w:szCs w:val="22"/>
        </w:rPr>
      </w:pPr>
      <w:r w:rsidRPr="003A7387">
        <w:rPr>
          <w:rFonts w:ascii="Garamond" w:hAnsi="Garamond"/>
          <w:i/>
          <w:sz w:val="22"/>
          <w:szCs w:val="22"/>
        </w:rPr>
        <w:t xml:space="preserve">z dnia …………………… </w:t>
      </w:r>
    </w:p>
    <w:p w14:paraId="2C87CB7E" w14:textId="77777777" w:rsidR="003A7387" w:rsidRDefault="003A7387" w:rsidP="003A7387">
      <w:pPr>
        <w:jc w:val="center"/>
        <w:rPr>
          <w:rFonts w:ascii="Garamond" w:hAnsi="Garamond"/>
          <w:b/>
          <w:sz w:val="28"/>
          <w:szCs w:val="28"/>
        </w:rPr>
      </w:pPr>
    </w:p>
    <w:p w14:paraId="709666E7" w14:textId="77777777" w:rsidR="003A7387" w:rsidRDefault="003A7387" w:rsidP="003A73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Punkty odbioru gazu ziemnego</w:t>
      </w:r>
    </w:p>
    <w:p w14:paraId="54F6ACB8" w14:textId="77777777" w:rsidR="003A7387" w:rsidRDefault="003A7387" w:rsidP="003A7387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039" w:type="dxa"/>
        <w:tblInd w:w="-34" w:type="dxa"/>
        <w:tblLook w:val="04A0" w:firstRow="1" w:lastRow="0" w:firstColumn="1" w:lastColumn="0" w:noHBand="0" w:noVBand="1"/>
      </w:tblPr>
      <w:tblGrid>
        <w:gridCol w:w="536"/>
        <w:gridCol w:w="1753"/>
        <w:gridCol w:w="1399"/>
        <w:gridCol w:w="1012"/>
        <w:gridCol w:w="1727"/>
        <w:gridCol w:w="1647"/>
        <w:gridCol w:w="1965"/>
      </w:tblGrid>
      <w:tr w:rsidR="00BE32C0" w:rsidRPr="00EB53E8" w14:paraId="126B711F" w14:textId="77777777" w:rsidTr="00BE32C0"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164CF1FA" w14:textId="77777777" w:rsidR="00BE32C0" w:rsidRPr="00EB53E8" w:rsidRDefault="00BE32C0" w:rsidP="00F33CFE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Lp.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14:paraId="20EBC336" w14:textId="77777777" w:rsidR="00BE32C0" w:rsidRPr="00EB53E8" w:rsidRDefault="00BE32C0" w:rsidP="00F33CFE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Nazwa i adres jednostki organizacyjnej powiatu</w:t>
            </w:r>
            <w:r>
              <w:rPr>
                <w:rFonts w:ascii="Garamond" w:hAnsi="Garamond"/>
                <w:b/>
              </w:rPr>
              <w:t xml:space="preserve"> (oznaczenie odbiorcy faktur VAT)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0FACBBB9" w14:textId="77777777" w:rsidR="00BE32C0" w:rsidRPr="00EB53E8" w:rsidRDefault="00BE32C0" w:rsidP="00F33CFE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 xml:space="preserve">Punkt </w:t>
            </w:r>
            <w:r>
              <w:rPr>
                <w:rFonts w:ascii="Garamond" w:hAnsi="Garamond"/>
                <w:b/>
              </w:rPr>
              <w:t>odbioru</w:t>
            </w:r>
            <w:r w:rsidRPr="00EB53E8">
              <w:rPr>
                <w:rFonts w:ascii="Garamond" w:hAnsi="Garamond"/>
                <w:b/>
              </w:rPr>
              <w:t xml:space="preserve"> / adres obiektu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14:paraId="70AA5829" w14:textId="77777777" w:rsidR="00BE32C0" w:rsidRPr="00EB53E8" w:rsidRDefault="00BE32C0" w:rsidP="00F33CFE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Grupa taryfowa OSD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14:paraId="52050053" w14:textId="77777777" w:rsidR="00BE32C0" w:rsidRPr="00EB53E8" w:rsidRDefault="00BE32C0" w:rsidP="00F33CF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Informacja o punkcie odbioru gazu (OSD)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14:paraId="24EA4B7E" w14:textId="77777777" w:rsidR="00BE32C0" w:rsidRPr="00BE32C0" w:rsidRDefault="00BE32C0" w:rsidP="00F33CFE">
            <w:pPr>
              <w:jc w:val="center"/>
              <w:rPr>
                <w:rFonts w:ascii="Garamond" w:hAnsi="Garamond"/>
                <w:b/>
              </w:rPr>
            </w:pPr>
            <w:r w:rsidRPr="00BE32C0">
              <w:rPr>
                <w:rFonts w:ascii="Garamond" w:hAnsi="Garamond"/>
                <w:b/>
              </w:rPr>
              <w:t>Termin rozpoczęcia sprzedaży gazu</w:t>
            </w:r>
          </w:p>
        </w:tc>
        <w:tc>
          <w:tcPr>
            <w:tcW w:w="1965" w:type="dxa"/>
            <w:shd w:val="clear" w:color="auto" w:fill="BFBFBF" w:themeFill="background1" w:themeFillShade="BF"/>
            <w:vAlign w:val="center"/>
          </w:tcPr>
          <w:p w14:paraId="4B5EE45C" w14:textId="77777777" w:rsidR="00BE32C0" w:rsidRPr="00EB53E8" w:rsidRDefault="00BE32C0" w:rsidP="00BE32C0">
            <w:pPr>
              <w:jc w:val="center"/>
              <w:rPr>
                <w:rFonts w:ascii="Garamond" w:hAnsi="Garamond"/>
                <w:b/>
              </w:rPr>
            </w:pPr>
            <w:r w:rsidRPr="00EB53E8">
              <w:rPr>
                <w:rFonts w:ascii="Garamond" w:hAnsi="Garamond"/>
                <w:b/>
              </w:rPr>
              <w:t>Sposób wypowiedzenia umowy</w:t>
            </w:r>
            <w:r>
              <w:rPr>
                <w:rFonts w:ascii="Garamond" w:hAnsi="Garamond"/>
                <w:b/>
              </w:rPr>
              <w:t xml:space="preserve"> z poprzednim dostawcą</w:t>
            </w:r>
          </w:p>
        </w:tc>
      </w:tr>
      <w:tr w:rsidR="005F2F83" w:rsidRPr="00EB53E8" w14:paraId="33B67756" w14:textId="77777777" w:rsidTr="005F2F83">
        <w:trPr>
          <w:trHeight w:val="740"/>
        </w:trPr>
        <w:tc>
          <w:tcPr>
            <w:tcW w:w="536" w:type="dxa"/>
            <w:shd w:val="clear" w:color="auto" w:fill="auto"/>
            <w:vAlign w:val="center"/>
          </w:tcPr>
          <w:p w14:paraId="1AA4B1E9" w14:textId="1C64942F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685082D" w14:textId="77777777" w:rsidR="005F2F83" w:rsidRDefault="005F2F83" w:rsidP="005F2F83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Dom Pomocy Społecznej w Z</w:t>
            </w:r>
            <w:r>
              <w:rPr>
                <w:rFonts w:ascii="Garamond" w:hAnsi="Garamond"/>
              </w:rPr>
              <w:t>ąbkowicach Śl.</w:t>
            </w:r>
          </w:p>
          <w:p w14:paraId="08A9CC3B" w14:textId="471DE05D" w:rsidR="005F2F83" w:rsidRDefault="005F2F83" w:rsidP="005F2F83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>l. Szpitalna 3;</w:t>
            </w:r>
          </w:p>
          <w:p w14:paraId="3B49F47D" w14:textId="41663270" w:rsidR="005F2F83" w:rsidRPr="00EB53E8" w:rsidRDefault="005F2F83" w:rsidP="005F2F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57-200 Ząbkowice Śl.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F3525C5" w14:textId="47D6AA1A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 xml:space="preserve">ul. </w:t>
            </w:r>
            <w:r>
              <w:rPr>
                <w:rFonts w:ascii="Garamond" w:hAnsi="Garamond"/>
              </w:rPr>
              <w:t>Szpitalna 3</w:t>
            </w:r>
            <w:r w:rsidRPr="00EB53E8">
              <w:rPr>
                <w:rFonts w:ascii="Garamond" w:hAnsi="Garamond"/>
              </w:rPr>
              <w:t>, 57-2</w:t>
            </w:r>
            <w:r>
              <w:rPr>
                <w:rFonts w:ascii="Garamond" w:hAnsi="Garamond"/>
              </w:rPr>
              <w:t>00 Ząbkowice Śl.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4F6BF8C" w14:textId="77777777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W-5.1</w:t>
            </w:r>
          </w:p>
        </w:tc>
        <w:tc>
          <w:tcPr>
            <w:tcW w:w="1727" w:type="dxa"/>
            <w:vAlign w:val="center"/>
          </w:tcPr>
          <w:p w14:paraId="0AE84770" w14:textId="77777777" w:rsidR="005F2F83" w:rsidRDefault="005F2F83" w:rsidP="005F2F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punktu poboru:</w:t>
            </w:r>
          </w:p>
          <w:p w14:paraId="5D2FE521" w14:textId="0C094A9D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 w:rsidRPr="00BD2749">
              <w:rPr>
                <w:rFonts w:ascii="Garamond" w:hAnsi="Garamond"/>
              </w:rPr>
              <w:t>PL00</w:t>
            </w:r>
            <w:r>
              <w:rPr>
                <w:rFonts w:ascii="Garamond" w:hAnsi="Garamond"/>
              </w:rPr>
              <w:t>31905318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1761003" w14:textId="5D21B495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01.04.2020 r.</w:t>
            </w:r>
          </w:p>
        </w:tc>
        <w:tc>
          <w:tcPr>
            <w:tcW w:w="1965" w:type="dxa"/>
            <w:shd w:val="clear" w:color="auto" w:fill="auto"/>
          </w:tcPr>
          <w:p w14:paraId="79510194" w14:textId="2B1B3832" w:rsidR="005F2F83" w:rsidRPr="00EB53E8" w:rsidRDefault="005F2F83" w:rsidP="005F2F83">
            <w:pPr>
              <w:rPr>
                <w:rFonts w:ascii="Garamond" w:hAnsi="Garamond"/>
              </w:rPr>
            </w:pPr>
            <w:r w:rsidRPr="001D2C30">
              <w:rPr>
                <w:rFonts w:ascii="Garamond" w:hAnsi="Garamond"/>
                <w:sz w:val="18"/>
              </w:rPr>
              <w:t xml:space="preserve">W każdym czasie za pisemnym porozumieniem stron; za wypowiedzeniem przez oświadczenie ze skutkiem na koniec miesiąca po miesiącu, w którym nastąpiło doręczenie wypowiedzenia </w:t>
            </w:r>
          </w:p>
        </w:tc>
      </w:tr>
      <w:tr w:rsidR="005F2F83" w:rsidRPr="00EB53E8" w14:paraId="20D51103" w14:textId="77777777" w:rsidTr="005F2F83">
        <w:trPr>
          <w:trHeight w:val="720"/>
        </w:trPr>
        <w:tc>
          <w:tcPr>
            <w:tcW w:w="536" w:type="dxa"/>
            <w:shd w:val="clear" w:color="auto" w:fill="auto"/>
            <w:vAlign w:val="center"/>
          </w:tcPr>
          <w:p w14:paraId="7A0CFFB8" w14:textId="397BD19A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B843630" w14:textId="77777777" w:rsidR="005F2F83" w:rsidRDefault="005F2F83" w:rsidP="005F2F83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Dom Pomocy Społecznej w Z</w:t>
            </w:r>
            <w:r>
              <w:rPr>
                <w:rFonts w:ascii="Garamond" w:hAnsi="Garamond"/>
              </w:rPr>
              <w:t>ąbkowicach Śl.</w:t>
            </w:r>
          </w:p>
          <w:p w14:paraId="3AAAB172" w14:textId="72DB2D2C" w:rsidR="005F2F83" w:rsidRDefault="005F2F83" w:rsidP="005F2F83">
            <w:pPr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u</w:t>
            </w:r>
            <w:r>
              <w:rPr>
                <w:rFonts w:ascii="Garamond" w:hAnsi="Garamond"/>
              </w:rPr>
              <w:t>l. Szpitalna 3;</w:t>
            </w:r>
          </w:p>
          <w:p w14:paraId="5FBB421C" w14:textId="3FD071CE" w:rsidR="005F2F83" w:rsidRPr="00EB53E8" w:rsidRDefault="005F2F83" w:rsidP="005F2F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57-200 Ząbkowice Śl.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DE40736" w14:textId="11172418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 xml:space="preserve">ul. </w:t>
            </w:r>
            <w:r>
              <w:rPr>
                <w:rFonts w:ascii="Garamond" w:hAnsi="Garamond"/>
              </w:rPr>
              <w:t>Szpitalna 3</w:t>
            </w:r>
            <w:r w:rsidRPr="00EB53E8">
              <w:rPr>
                <w:rFonts w:ascii="Garamond" w:hAnsi="Garamond"/>
              </w:rPr>
              <w:t>, 57-2</w:t>
            </w:r>
            <w:r>
              <w:rPr>
                <w:rFonts w:ascii="Garamond" w:hAnsi="Garamond"/>
              </w:rPr>
              <w:t>00 Ząbkowice Śl.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FF570B2" w14:textId="77777777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 w:rsidRPr="00EB53E8">
              <w:rPr>
                <w:rFonts w:ascii="Garamond" w:hAnsi="Garamond"/>
              </w:rPr>
              <w:t>W-3.6</w:t>
            </w:r>
          </w:p>
        </w:tc>
        <w:tc>
          <w:tcPr>
            <w:tcW w:w="1727" w:type="dxa"/>
            <w:vAlign w:val="center"/>
          </w:tcPr>
          <w:p w14:paraId="5B8021FB" w14:textId="77777777" w:rsidR="005F2F83" w:rsidRDefault="005F2F83" w:rsidP="005F2F83">
            <w:pPr>
              <w:jc w:val="center"/>
              <w:rPr>
                <w:rFonts w:ascii="Garamond" w:hAnsi="Garamond"/>
              </w:rPr>
            </w:pPr>
          </w:p>
          <w:p w14:paraId="5DA475D2" w14:textId="77777777" w:rsidR="005F2F83" w:rsidRDefault="005F2F83" w:rsidP="005F2F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OSD</w:t>
            </w:r>
          </w:p>
          <w:p w14:paraId="2D91B4E8" w14:textId="0948D8C0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5380463007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9D5E20D" w14:textId="7F7A0C4F" w:rsidR="005F2F83" w:rsidRPr="00EB53E8" w:rsidRDefault="005F2F83" w:rsidP="005F2F8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01.04.2020 r.</w:t>
            </w:r>
          </w:p>
        </w:tc>
        <w:tc>
          <w:tcPr>
            <w:tcW w:w="1965" w:type="dxa"/>
            <w:shd w:val="clear" w:color="auto" w:fill="auto"/>
          </w:tcPr>
          <w:p w14:paraId="2D4DE849" w14:textId="2A2D4D9B" w:rsidR="005F2F83" w:rsidRPr="00EB53E8" w:rsidRDefault="005F2F83" w:rsidP="005F2F83">
            <w:pPr>
              <w:rPr>
                <w:rFonts w:ascii="Garamond" w:hAnsi="Garamond"/>
              </w:rPr>
            </w:pPr>
            <w:r w:rsidRPr="001D2C30">
              <w:rPr>
                <w:rFonts w:ascii="Garamond" w:hAnsi="Garamond"/>
                <w:sz w:val="18"/>
              </w:rPr>
              <w:t xml:space="preserve">W każdym czasie za pisemnym porozumieniem stron; za wypowiedzeniem przez oświadczenie ze skutkiem na koniec miesiąca po miesiącu, w którym nastąpiło doręczenie wypowiedzenia </w:t>
            </w:r>
          </w:p>
        </w:tc>
      </w:tr>
    </w:tbl>
    <w:p w14:paraId="28FA676C" w14:textId="77777777" w:rsidR="003A7387" w:rsidRDefault="003A7387" w:rsidP="003A7387">
      <w:pPr>
        <w:rPr>
          <w:rFonts w:ascii="Garamond" w:hAnsi="Garamond"/>
        </w:rPr>
      </w:pPr>
    </w:p>
    <w:p w14:paraId="295E7114" w14:textId="77777777" w:rsidR="003A7387" w:rsidRPr="00DC6C9E" w:rsidRDefault="003A7387" w:rsidP="00DC6C9E">
      <w:pPr>
        <w:spacing w:line="276" w:lineRule="auto"/>
        <w:rPr>
          <w:rFonts w:ascii="Garamond" w:hAnsi="Garamond"/>
          <w:sz w:val="24"/>
          <w:szCs w:val="24"/>
        </w:rPr>
      </w:pPr>
    </w:p>
    <w:sectPr w:rsidR="003A7387" w:rsidRPr="00DC6C9E" w:rsidSect="00DC6C9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C085" w14:textId="77777777" w:rsidR="0055576D" w:rsidRDefault="0055576D" w:rsidP="00655FD6">
      <w:r>
        <w:separator/>
      </w:r>
    </w:p>
  </w:endnote>
  <w:endnote w:type="continuationSeparator" w:id="0">
    <w:p w14:paraId="62FA88F5" w14:textId="77777777" w:rsidR="0055576D" w:rsidRDefault="0055576D" w:rsidP="0065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149171"/>
      <w:docPartObj>
        <w:docPartGallery w:val="Page Numbers (Bottom of Page)"/>
        <w:docPartUnique/>
      </w:docPartObj>
    </w:sdtPr>
    <w:sdtEndPr>
      <w:rPr>
        <w:rFonts w:ascii="Garamond" w:hAnsi="Garamond"/>
        <w:sz w:val="24"/>
      </w:rPr>
    </w:sdtEndPr>
    <w:sdtContent>
      <w:p w14:paraId="626B98CB" w14:textId="77777777" w:rsidR="00716A67" w:rsidRPr="00716A67" w:rsidRDefault="00716A67">
        <w:pPr>
          <w:pStyle w:val="Stopka"/>
          <w:jc w:val="center"/>
          <w:rPr>
            <w:rFonts w:ascii="Garamond" w:hAnsi="Garamond"/>
            <w:sz w:val="24"/>
          </w:rPr>
        </w:pPr>
        <w:r w:rsidRPr="00716A67">
          <w:rPr>
            <w:rFonts w:ascii="Garamond" w:hAnsi="Garamond"/>
            <w:sz w:val="24"/>
          </w:rPr>
          <w:fldChar w:fldCharType="begin"/>
        </w:r>
        <w:r w:rsidRPr="00716A67">
          <w:rPr>
            <w:rFonts w:ascii="Garamond" w:hAnsi="Garamond"/>
            <w:sz w:val="24"/>
          </w:rPr>
          <w:instrText>PAGE   \* MERGEFORMAT</w:instrText>
        </w:r>
        <w:r w:rsidRPr="00716A67">
          <w:rPr>
            <w:rFonts w:ascii="Garamond" w:hAnsi="Garamond"/>
            <w:sz w:val="24"/>
          </w:rPr>
          <w:fldChar w:fldCharType="separate"/>
        </w:r>
        <w:r w:rsidR="008343B8">
          <w:rPr>
            <w:rFonts w:ascii="Garamond" w:hAnsi="Garamond"/>
            <w:noProof/>
            <w:sz w:val="24"/>
          </w:rPr>
          <w:t>6</w:t>
        </w:r>
        <w:r w:rsidRPr="00716A67">
          <w:rPr>
            <w:rFonts w:ascii="Garamond" w:hAnsi="Garamond"/>
            <w:sz w:val="24"/>
          </w:rPr>
          <w:fldChar w:fldCharType="end"/>
        </w:r>
      </w:p>
    </w:sdtContent>
  </w:sdt>
  <w:p w14:paraId="54D19466" w14:textId="77777777" w:rsidR="00716A67" w:rsidRDefault="00716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FCC0" w14:textId="77777777" w:rsidR="0055576D" w:rsidRDefault="0055576D" w:rsidP="00655FD6">
      <w:r>
        <w:separator/>
      </w:r>
    </w:p>
  </w:footnote>
  <w:footnote w:type="continuationSeparator" w:id="0">
    <w:p w14:paraId="3CE1D874" w14:textId="77777777" w:rsidR="0055576D" w:rsidRDefault="0055576D" w:rsidP="0065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0217" w14:textId="77777777" w:rsidR="00655FD6" w:rsidRPr="00655FD6" w:rsidRDefault="00655FD6" w:rsidP="00655FD6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E0C5ED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Verdana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F0E9A94"/>
    <w:name w:val="WW8Num2"/>
    <w:lvl w:ilvl="0">
      <w:start w:val="1"/>
      <w:numFmt w:val="decimal"/>
      <w:pStyle w:val="H4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Calibri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A5CDD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Garamond" w:hAnsi="Garamond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47D0584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Garamond" w:hAnsi="Garamond" w:cs="Times New Roman" w:hint="default"/>
        <w:sz w:val="24"/>
        <w:szCs w:val="20"/>
      </w:rPr>
    </w:lvl>
  </w:abstractNum>
  <w:abstractNum w:abstractNumId="5" w15:restartNumberingAfterBreak="0">
    <w:nsid w:val="0000000C"/>
    <w:multiLevelType w:val="singleLevel"/>
    <w:tmpl w:val="C5C83652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Calibri" w:hint="default"/>
        <w:b w:val="0"/>
        <w:i w:val="0"/>
        <w:color w:val="auto"/>
        <w:sz w:val="24"/>
        <w:szCs w:val="20"/>
      </w:rPr>
    </w:lvl>
  </w:abstractNum>
  <w:abstractNum w:abstractNumId="6" w15:restartNumberingAfterBreak="0">
    <w:nsid w:val="0000000D"/>
    <w:multiLevelType w:val="multilevel"/>
    <w:tmpl w:val="94F645CA"/>
    <w:lvl w:ilvl="0">
      <w:start w:val="2"/>
      <w:numFmt w:val="decimal"/>
      <w:lvlText w:val="%1)"/>
      <w:lvlJc w:val="left"/>
      <w:pPr>
        <w:tabs>
          <w:tab w:val="num" w:pos="70"/>
        </w:tabs>
        <w:ind w:left="700" w:hanging="360"/>
      </w:pPr>
      <w:rPr>
        <w:rFonts w:ascii="Garamond" w:hAnsi="Garamond" w:cs="Verdana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7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7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7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7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7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7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70"/>
        </w:tabs>
        <w:ind w:left="6550" w:hanging="180"/>
      </w:pPr>
    </w:lvl>
  </w:abstractNum>
  <w:abstractNum w:abstractNumId="7" w15:restartNumberingAfterBreak="0">
    <w:nsid w:val="0000000E"/>
    <w:multiLevelType w:val="singleLevel"/>
    <w:tmpl w:val="EEE8D60E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Calibri" w:hint="default"/>
        <w:b w:val="0"/>
        <w:i w:val="0"/>
        <w:color w:val="auto"/>
        <w:sz w:val="24"/>
        <w:szCs w:val="20"/>
      </w:rPr>
    </w:lvl>
  </w:abstractNum>
  <w:abstractNum w:abstractNumId="8" w15:restartNumberingAfterBreak="0">
    <w:nsid w:val="00000011"/>
    <w:multiLevelType w:val="multilevel"/>
    <w:tmpl w:val="136EBE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Verdana" w:hint="default"/>
        <w:b w:val="0"/>
        <w:bCs w:val="0"/>
        <w:color w:val="00000A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4"/>
    <w:multiLevelType w:val="singleLevel"/>
    <w:tmpl w:val="BF6AEC08"/>
    <w:lvl w:ilvl="0">
      <w:start w:val="1"/>
      <w:numFmt w:val="decimal"/>
      <w:lvlText w:val="%1)"/>
      <w:lvlJc w:val="left"/>
      <w:pPr>
        <w:ind w:left="1069" w:hanging="360"/>
      </w:pPr>
      <w:rPr>
        <w:rFonts w:ascii="Garamond" w:hAnsi="Garamond" w:hint="default"/>
        <w:i w:val="0"/>
        <w:sz w:val="24"/>
      </w:rPr>
    </w:lvl>
  </w:abstractNum>
  <w:abstractNum w:abstractNumId="10" w15:restartNumberingAfterBreak="0">
    <w:nsid w:val="00FB478C"/>
    <w:multiLevelType w:val="hybridMultilevel"/>
    <w:tmpl w:val="1C241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76458"/>
    <w:multiLevelType w:val="hybridMultilevel"/>
    <w:tmpl w:val="97B0AD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421F3C"/>
    <w:multiLevelType w:val="hybridMultilevel"/>
    <w:tmpl w:val="CC7AD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0A1CA0"/>
    <w:multiLevelType w:val="hybridMultilevel"/>
    <w:tmpl w:val="92762D98"/>
    <w:lvl w:ilvl="0" w:tplc="96B4F73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7C4D8B"/>
    <w:multiLevelType w:val="hybridMultilevel"/>
    <w:tmpl w:val="E2569636"/>
    <w:lvl w:ilvl="0" w:tplc="FA44B32E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90171"/>
    <w:multiLevelType w:val="hybridMultilevel"/>
    <w:tmpl w:val="FDE4A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21DB"/>
    <w:multiLevelType w:val="hybridMultilevel"/>
    <w:tmpl w:val="E8DE2ACA"/>
    <w:lvl w:ilvl="0" w:tplc="004A58F4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91527D"/>
    <w:multiLevelType w:val="hybridMultilevel"/>
    <w:tmpl w:val="8B8E5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21298"/>
    <w:multiLevelType w:val="hybridMultilevel"/>
    <w:tmpl w:val="056EB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3E7"/>
    <w:multiLevelType w:val="hybridMultilevel"/>
    <w:tmpl w:val="E92E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E06EE"/>
    <w:multiLevelType w:val="hybridMultilevel"/>
    <w:tmpl w:val="E4D20598"/>
    <w:lvl w:ilvl="0" w:tplc="F40058B0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881A37"/>
    <w:multiLevelType w:val="hybridMultilevel"/>
    <w:tmpl w:val="B5AC18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D34772"/>
    <w:multiLevelType w:val="hybridMultilevel"/>
    <w:tmpl w:val="E820CF42"/>
    <w:lvl w:ilvl="0" w:tplc="A40E5202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506FAB"/>
    <w:multiLevelType w:val="hybridMultilevel"/>
    <w:tmpl w:val="EEBA1768"/>
    <w:lvl w:ilvl="0" w:tplc="04B272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C00FF"/>
    <w:multiLevelType w:val="hybridMultilevel"/>
    <w:tmpl w:val="983A979A"/>
    <w:lvl w:ilvl="0" w:tplc="57E43590">
      <w:start w:val="1"/>
      <w:numFmt w:val="decimal"/>
      <w:lvlText w:val="%1)"/>
      <w:lvlJc w:val="left"/>
      <w:pPr>
        <w:ind w:left="1242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5" w15:restartNumberingAfterBreak="0">
    <w:nsid w:val="65E43541"/>
    <w:multiLevelType w:val="hybridMultilevel"/>
    <w:tmpl w:val="64B60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799A"/>
    <w:multiLevelType w:val="hybridMultilevel"/>
    <w:tmpl w:val="A238E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44DB7"/>
    <w:multiLevelType w:val="hybridMultilevel"/>
    <w:tmpl w:val="80DE6598"/>
    <w:lvl w:ilvl="0" w:tplc="FFB80124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91A5D"/>
    <w:multiLevelType w:val="hybridMultilevel"/>
    <w:tmpl w:val="519EA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B13E9B"/>
    <w:multiLevelType w:val="hybridMultilevel"/>
    <w:tmpl w:val="60A4D90A"/>
    <w:lvl w:ilvl="0" w:tplc="0366C928">
      <w:start w:val="1"/>
      <w:numFmt w:val="decimal"/>
      <w:lvlText w:val="%1)"/>
      <w:lvlJc w:val="left"/>
      <w:pPr>
        <w:ind w:left="1068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AC411C"/>
    <w:multiLevelType w:val="hybridMultilevel"/>
    <w:tmpl w:val="24C2978C"/>
    <w:lvl w:ilvl="0" w:tplc="72FE0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1"/>
  </w:num>
  <w:num w:numId="12">
    <w:abstractNumId w:val="29"/>
  </w:num>
  <w:num w:numId="13">
    <w:abstractNumId w:val="18"/>
  </w:num>
  <w:num w:numId="14">
    <w:abstractNumId w:val="12"/>
  </w:num>
  <w:num w:numId="15">
    <w:abstractNumId w:val="27"/>
  </w:num>
  <w:num w:numId="16">
    <w:abstractNumId w:val="16"/>
  </w:num>
  <w:num w:numId="17">
    <w:abstractNumId w:val="13"/>
  </w:num>
  <w:num w:numId="18">
    <w:abstractNumId w:val="11"/>
  </w:num>
  <w:num w:numId="19">
    <w:abstractNumId w:val="20"/>
  </w:num>
  <w:num w:numId="20">
    <w:abstractNumId w:val="24"/>
  </w:num>
  <w:num w:numId="21">
    <w:abstractNumId w:val="14"/>
  </w:num>
  <w:num w:numId="22">
    <w:abstractNumId w:val="22"/>
  </w:num>
  <w:num w:numId="23">
    <w:abstractNumId w:val="28"/>
  </w:num>
  <w:num w:numId="24">
    <w:abstractNumId w:val="26"/>
  </w:num>
  <w:num w:numId="25">
    <w:abstractNumId w:val="15"/>
  </w:num>
  <w:num w:numId="26">
    <w:abstractNumId w:val="23"/>
  </w:num>
  <w:num w:numId="27">
    <w:abstractNumId w:val="25"/>
  </w:num>
  <w:num w:numId="28">
    <w:abstractNumId w:val="30"/>
  </w:num>
  <w:num w:numId="29">
    <w:abstractNumId w:val="10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419"/>
    <w:rsid w:val="000137BC"/>
    <w:rsid w:val="000173F2"/>
    <w:rsid w:val="0007686F"/>
    <w:rsid w:val="000C7877"/>
    <w:rsid w:val="00104B8A"/>
    <w:rsid w:val="00171BA4"/>
    <w:rsid w:val="00191C03"/>
    <w:rsid w:val="001A399F"/>
    <w:rsid w:val="001A572D"/>
    <w:rsid w:val="001E3528"/>
    <w:rsid w:val="00201F99"/>
    <w:rsid w:val="0021737B"/>
    <w:rsid w:val="00254711"/>
    <w:rsid w:val="00257615"/>
    <w:rsid w:val="00334309"/>
    <w:rsid w:val="003A6E33"/>
    <w:rsid w:val="003A7387"/>
    <w:rsid w:val="003B3376"/>
    <w:rsid w:val="003C29FF"/>
    <w:rsid w:val="003E7C6D"/>
    <w:rsid w:val="00400C2E"/>
    <w:rsid w:val="00404682"/>
    <w:rsid w:val="00484191"/>
    <w:rsid w:val="004A6258"/>
    <w:rsid w:val="004C2905"/>
    <w:rsid w:val="004D0864"/>
    <w:rsid w:val="00512C27"/>
    <w:rsid w:val="0053385B"/>
    <w:rsid w:val="00552419"/>
    <w:rsid w:val="0055576D"/>
    <w:rsid w:val="00582807"/>
    <w:rsid w:val="005F2F83"/>
    <w:rsid w:val="00600132"/>
    <w:rsid w:val="00613A48"/>
    <w:rsid w:val="0061613B"/>
    <w:rsid w:val="00650401"/>
    <w:rsid w:val="00655FD6"/>
    <w:rsid w:val="00692AD8"/>
    <w:rsid w:val="006D74E1"/>
    <w:rsid w:val="006E1A7D"/>
    <w:rsid w:val="00716A67"/>
    <w:rsid w:val="007258A0"/>
    <w:rsid w:val="00746144"/>
    <w:rsid w:val="008343B8"/>
    <w:rsid w:val="00843D97"/>
    <w:rsid w:val="0086527C"/>
    <w:rsid w:val="008A20D6"/>
    <w:rsid w:val="008D4250"/>
    <w:rsid w:val="008D7A97"/>
    <w:rsid w:val="008F32D2"/>
    <w:rsid w:val="0092586B"/>
    <w:rsid w:val="00980E1F"/>
    <w:rsid w:val="00A51BCE"/>
    <w:rsid w:val="00AC091F"/>
    <w:rsid w:val="00B05F64"/>
    <w:rsid w:val="00B30D10"/>
    <w:rsid w:val="00B30E05"/>
    <w:rsid w:val="00BC60BD"/>
    <w:rsid w:val="00BE32C0"/>
    <w:rsid w:val="00C16F7C"/>
    <w:rsid w:val="00C512D7"/>
    <w:rsid w:val="00CC57EF"/>
    <w:rsid w:val="00D21D99"/>
    <w:rsid w:val="00DC6C9E"/>
    <w:rsid w:val="00DE136B"/>
    <w:rsid w:val="00E3024D"/>
    <w:rsid w:val="00EA0331"/>
    <w:rsid w:val="00EA7B94"/>
    <w:rsid w:val="00F20DB9"/>
    <w:rsid w:val="00F228B4"/>
    <w:rsid w:val="00F24194"/>
    <w:rsid w:val="00F33CFE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33EA"/>
  <w15:docId w15:val="{69B156D2-597E-4BB0-9DE8-29877D3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8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4">
    <w:name w:val="H4"/>
    <w:basedOn w:val="Normalny"/>
    <w:next w:val="Normalny"/>
    <w:rsid w:val="004D0864"/>
    <w:pPr>
      <w:keepNext/>
      <w:widowControl w:val="0"/>
      <w:numPr>
        <w:numId w:val="1"/>
      </w:numPr>
      <w:suppressAutoHyphens/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5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FD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FD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D6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6C9E"/>
    <w:pPr>
      <w:ind w:left="720"/>
      <w:contextualSpacing/>
    </w:pPr>
  </w:style>
  <w:style w:type="table" w:styleId="Tabela-Siatka">
    <w:name w:val="Table Grid"/>
    <w:basedOn w:val="Standardowy"/>
    <w:uiPriority w:val="59"/>
    <w:rsid w:val="003A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33CFE"/>
    <w:pPr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CF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3696</Words>
  <Characters>22179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Błońska</dc:creator>
  <cp:lastModifiedBy>DPS Ząbkowice</cp:lastModifiedBy>
  <cp:revision>2</cp:revision>
  <cp:lastPrinted>2020-02-26T11:31:00Z</cp:lastPrinted>
  <dcterms:created xsi:type="dcterms:W3CDTF">2020-03-02T08:19:00Z</dcterms:created>
  <dcterms:modified xsi:type="dcterms:W3CDTF">2020-03-02T08:19:00Z</dcterms:modified>
</cp:coreProperties>
</file>